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C8" w:rsidRDefault="002438C8" w:rsidP="00A355D7">
      <w:pPr>
        <w:spacing w:after="240" w:line="240" w:lineRule="auto"/>
        <w:ind w:left="40" w:firstLine="260"/>
        <w:jc w:val="both"/>
        <w:rPr>
          <w:rFonts w:ascii="Bookman Old Style" w:eastAsia="Times New Roman" w:hAnsi="Bookman Old Style" w:cs="Bookman Old Style"/>
          <w:sz w:val="17"/>
          <w:szCs w:val="17"/>
        </w:rPr>
      </w:pPr>
      <w:r>
        <w:rPr>
          <w:rFonts w:ascii="Bookman Old Style" w:eastAsia="Times New Roman" w:hAnsi="Bookman Old Style" w:cs="Bookman Old Style"/>
          <w:noProof/>
          <w:sz w:val="17"/>
          <w:szCs w:val="17"/>
        </w:rPr>
        <w:drawing>
          <wp:inline distT="0" distB="0" distL="0" distR="0">
            <wp:extent cx="5733415" cy="8101879"/>
            <wp:effectExtent l="19050" t="0" r="635" b="0"/>
            <wp:docPr id="1" name="Рисунок 1" descr="C:\Users\1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C8" w:rsidRDefault="002438C8" w:rsidP="00A355D7">
      <w:pPr>
        <w:spacing w:after="240" w:line="240" w:lineRule="auto"/>
        <w:ind w:left="40" w:firstLine="260"/>
        <w:jc w:val="both"/>
        <w:rPr>
          <w:rFonts w:ascii="Bookman Old Style" w:eastAsia="Times New Roman" w:hAnsi="Bookman Old Style" w:cs="Bookman Old Style"/>
          <w:sz w:val="17"/>
          <w:szCs w:val="17"/>
        </w:rPr>
      </w:pPr>
    </w:p>
    <w:p w:rsidR="002438C8" w:rsidRDefault="002438C8" w:rsidP="00A355D7">
      <w:pPr>
        <w:spacing w:after="240" w:line="240" w:lineRule="auto"/>
        <w:ind w:left="40" w:firstLine="260"/>
        <w:jc w:val="both"/>
        <w:rPr>
          <w:rFonts w:ascii="Bookman Old Style" w:eastAsia="Times New Roman" w:hAnsi="Bookman Old Style" w:cs="Bookman Old Style"/>
          <w:sz w:val="17"/>
          <w:szCs w:val="17"/>
        </w:rPr>
      </w:pPr>
    </w:p>
    <w:p w:rsidR="00AF0379" w:rsidRDefault="00AF0379" w:rsidP="00B260B0">
      <w:pPr>
        <w:spacing w:after="240" w:line="240" w:lineRule="auto"/>
        <w:ind w:left="40" w:firstLine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3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F0379">
        <w:rPr>
          <w:rFonts w:ascii="Times New Roman" w:eastAsia="Times New Roman" w:hAnsi="Times New Roman" w:cs="Times New Roman"/>
          <w:b/>
          <w:sz w:val="28"/>
          <w:szCs w:val="28"/>
        </w:rPr>
        <w:t>. Порядок создания и работы Комиссии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Комиссия создается приказом руководителя организации из равного числа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соответственно советом родителей (законных представителей) несовершеннолетних обучающихся и профсоюзным комитетом организации.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Срок полномочий Комиссии составляет два года.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AF0379" w:rsidRPr="00733746" w:rsidRDefault="00AF0379" w:rsidP="00B260B0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ее состава;</w:t>
      </w:r>
    </w:p>
    <w:p w:rsidR="00AF0379" w:rsidRPr="00733746" w:rsidRDefault="00AF0379" w:rsidP="00B260B0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AF0379" w:rsidRPr="00733746" w:rsidRDefault="00AF0379" w:rsidP="00B260B0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в случае прекращения членом Комиссии образовательных или трудовых отношений с организацией.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 в порядке, установленном пунктом 8 настоящего Положения.</w:t>
      </w:r>
    </w:p>
    <w:p w:rsidR="00AF0379" w:rsidRPr="00733746" w:rsidRDefault="00AF0379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AF0379" w:rsidRPr="00733746" w:rsidRDefault="00EA2DE4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Комиссия избирает из своего состава председателя, заместителя председателя и секретаря.</w:t>
      </w:r>
    </w:p>
    <w:p w:rsidR="00EA2DE4" w:rsidRPr="00733746" w:rsidRDefault="00EA2DE4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EA2DE4" w:rsidRPr="00733746" w:rsidRDefault="00EA2DE4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осуществляет следующие функции и полномочия: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утверждение повестки заседаний Комиссии;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созыв заседаний Комиссии;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председательство на заседаниях Комиссии;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подписание протоколов заседаний и иных исходящих документов Комиссии;</w:t>
      </w:r>
    </w:p>
    <w:p w:rsidR="00EA2DE4" w:rsidRPr="00733746" w:rsidRDefault="00EA2DE4" w:rsidP="00B260B0">
      <w:pPr>
        <w:pStyle w:val="a5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7337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EA2DE4" w:rsidRPr="00733746" w:rsidRDefault="00EA2DE4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Комиссии назначается решением председателя Комиссии из числа ее членов.</w:t>
      </w:r>
    </w:p>
    <w:p w:rsidR="00EA2DE4" w:rsidRPr="00733746" w:rsidRDefault="00EA2DE4" w:rsidP="00B260B0">
      <w:pPr>
        <w:pStyle w:val="a5"/>
        <w:numPr>
          <w:ilvl w:val="0"/>
          <w:numId w:val="7"/>
        </w:numPr>
        <w:spacing w:after="24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Заместитель председателя Комиссии осуществляет следующие функции и полномочия:</w:t>
      </w:r>
    </w:p>
    <w:p w:rsidR="00EA2DE4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EA2DE4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2) подготовка документов, вносимых на рассмотрение Комиссии;</w:t>
      </w:r>
    </w:p>
    <w:p w:rsidR="00EA2DE4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обязанностей председателя Комиссии в случае его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 отсутствия.</w:t>
      </w:r>
    </w:p>
    <w:p w:rsidR="00A355D7" w:rsidRPr="00733746" w:rsidRDefault="00A355D7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7834" w:rsidRPr="007337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. Секретарь Комиссии назначается решением председателя Комиссии </w:t>
      </w:r>
      <w:r w:rsidR="00EA2DE4" w:rsidRPr="00733746">
        <w:rPr>
          <w:rFonts w:ascii="Times New Roman" w:eastAsia="Times New Roman" w:hAnsi="Times New Roman" w:cs="Times New Roman"/>
          <w:sz w:val="28"/>
          <w:szCs w:val="28"/>
          <w:lang w:eastAsia="en-US"/>
        </w:rPr>
        <w:t>из числа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 её членов.</w:t>
      </w:r>
    </w:p>
    <w:p w:rsidR="00EA2DE4" w:rsidRPr="00733746" w:rsidRDefault="003A783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2DE4" w:rsidRPr="0073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осуществляет следующие функции: </w:t>
      </w:r>
    </w:p>
    <w:p w:rsidR="00A355D7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регистрация заявлений, поступивших в Комиссию;</w:t>
      </w:r>
    </w:p>
    <w:p w:rsidR="00A355D7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членов Комиссии в срок не позднее 5 рабочих дней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до дня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заседания Комиссии о дате, времени, месте и повестке </w:t>
      </w:r>
      <w:r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заседания;</w:t>
      </w:r>
    </w:p>
    <w:p w:rsidR="00A355D7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3)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ведение и оформление протоколов заседаний Комиссии;</w:t>
      </w:r>
    </w:p>
    <w:p w:rsidR="00A355D7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выписок из протоколов заседаний Комиссии и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их лицам и органам, указанным в пункте 41 настоящего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Положения;</w:t>
      </w:r>
    </w:p>
    <w:p w:rsidR="00A355D7" w:rsidRPr="00733746" w:rsidRDefault="00EA2DE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текущего хранения документов и материалов Комиссии, 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их сохранности.</w:t>
      </w:r>
    </w:p>
    <w:p w:rsidR="00A355D7" w:rsidRPr="00733746" w:rsidRDefault="003A783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право: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1) у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частвовать в подготовке заседаний Комиссии;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2) 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бращаться к председателю Комиссии по вопросам, относящимся к </w:t>
      </w:r>
      <w:r w:rsidRPr="0073374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компетенции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руководителя организации информацию по вопросам, относящимся к компетенции Комиссии; 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я на заседании и приобщается к про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токолу;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совершенствованию организации работы Комиссии.</w:t>
      </w:r>
    </w:p>
    <w:p w:rsidR="00A355D7" w:rsidRPr="00733746" w:rsidRDefault="003A7834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Члены Комиссии обязаны: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 законодательства при реализации своих </w:t>
      </w:r>
      <w:r w:rsidR="00A355D7"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функций;</w:t>
      </w:r>
    </w:p>
    <w:p w:rsidR="00A355D7" w:rsidRPr="00733746" w:rsidRDefault="00C50F56" w:rsidP="00B260B0">
      <w:pPr>
        <w:pStyle w:val="a5"/>
        <w:spacing w:after="24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4)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A355D7" w:rsidRPr="00733746" w:rsidRDefault="003A7834" w:rsidP="00B260B0">
      <w:pPr>
        <w:spacing w:after="0" w:line="240" w:lineRule="auto"/>
        <w:ind w:left="40" w:right="2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не вправе разглашать сведения и соответствующую 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рмацию, полученную ими в ходе участия в работе Комиссии, третьим </w:t>
      </w:r>
      <w:r w:rsidR="00C50F56" w:rsidRPr="00733746">
        <w:rPr>
          <w:rFonts w:ascii="Times New Roman" w:eastAsia="Times New Roman" w:hAnsi="Times New Roman" w:cs="Times New Roman"/>
          <w:sz w:val="28"/>
          <w:szCs w:val="28"/>
        </w:rPr>
        <w:t>лицам.</w:t>
      </w:r>
    </w:p>
    <w:p w:rsidR="00C50F56" w:rsidRPr="00733746" w:rsidRDefault="00C50F56" w:rsidP="00B260B0">
      <w:pPr>
        <w:spacing w:after="0" w:line="240" w:lineRule="auto"/>
        <w:ind w:left="40" w:right="2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D7" w:rsidRPr="00733746" w:rsidRDefault="00A355D7" w:rsidP="00B260B0">
      <w:pPr>
        <w:spacing w:after="0" w:line="240" w:lineRule="auto"/>
        <w:ind w:left="19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b/>
          <w:sz w:val="28"/>
          <w:szCs w:val="28"/>
        </w:rPr>
        <w:t>III. Функции и полномочия Комиссии</w:t>
      </w:r>
    </w:p>
    <w:p w:rsidR="00A355D7" w:rsidRPr="00733746" w:rsidRDefault="00C50F56" w:rsidP="00B260B0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. При поступлении заявления от любого участника образовательных отношений Комиссия осуществляет следующие функции:</w:t>
      </w:r>
    </w:p>
    <w:p w:rsidR="00A355D7" w:rsidRPr="00733746" w:rsidRDefault="00AE4694" w:rsidP="00B260B0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 на нарушение участником образовательных </w:t>
      </w:r>
      <w:r w:rsidRPr="0073374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E4694" w:rsidRPr="00733746" w:rsidRDefault="00AE4694" w:rsidP="00B260B0">
      <w:pPr>
        <w:spacing w:after="0" w:line="240" w:lineRule="auto"/>
        <w:ind w:left="40" w:right="2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3374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равил внутреннего распорядка обучающихся и иных локальных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актов по вопросам организации и осуществления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вательной деятельности, устанавливающих требованияк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бучающимся; </w:t>
      </w:r>
    </w:p>
    <w:p w:rsidR="00A355D7" w:rsidRPr="00733746" w:rsidRDefault="00AE4694" w:rsidP="00B260B0">
      <w:pPr>
        <w:spacing w:after="0" w:line="240" w:lineRule="auto"/>
        <w:ind w:left="40" w:right="2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органи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зации, в том числе рабочих программ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педагогов;</w:t>
      </w:r>
    </w:p>
    <w:p w:rsidR="00A355D7" w:rsidRPr="00733746" w:rsidRDefault="00AE4694" w:rsidP="00B260B0">
      <w:pPr>
        <w:spacing w:after="0" w:line="240" w:lineRule="auto"/>
        <w:ind w:left="40" w:right="2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в) ин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ых локальных нормативных актов по вопросам реализации права на </w:t>
      </w:r>
      <w:r w:rsidR="00006F3D" w:rsidRPr="00733746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>образование</w:t>
      </w:r>
      <w:r w:rsidR="00A355D7" w:rsidRPr="00733746">
        <w:rPr>
          <w:rFonts w:ascii="Times New Roman" w:eastAsia="Times New Roman" w:hAnsi="Times New Roman" w:cs="Times New Roman"/>
          <w:spacing w:val="30"/>
          <w:sz w:val="28"/>
          <w:szCs w:val="28"/>
        </w:rPr>
        <w:t>,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установления форм, периодичности и порядка проведения </w:t>
      </w:r>
      <w:r w:rsidR="00006F3D" w:rsidRPr="0073374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контроля успеваемости и промежуточной аттестации </w:t>
      </w:r>
      <w:r w:rsidR="00006F3D" w:rsidRPr="0073374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38F" w:rsidRPr="00733746" w:rsidRDefault="00491361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ab/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наличия или отсутствия конфликта интересов </w:t>
      </w:r>
      <w:r w:rsidR="00006F3D" w:rsidRPr="0073374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D70D9D" w:rsidRPr="0073374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F5738F" w:rsidRPr="00733746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5D7" w:rsidRPr="00733746" w:rsidRDefault="00491361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ab/>
      </w:r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справедливое и объективное расследование нарушения норм </w:t>
      </w:r>
      <w:proofErr w:type="spellStart"/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сиональной</w:t>
      </w:r>
      <w:proofErr w:type="spellEnd"/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этики педагогическими работниками.</w:t>
      </w:r>
    </w:p>
    <w:p w:rsidR="00A355D7" w:rsidRPr="00733746" w:rsidRDefault="006A0EA7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омиссия не вправе осуществлять рассмотрение и урегулирование </w:t>
      </w:r>
      <w:r w:rsidR="00A355D7"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</w:t>
      </w:r>
      <w:r w:rsidR="00F5738F"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</w:t>
      </w:r>
      <w:r w:rsidR="00A355D7"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оров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образовательных отношений с другими участниками </w:t>
      </w:r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шений в сфере образования - федеральными государственными органами, органами государственной власти субъектов Российской Федерации, органами </w:t>
      </w:r>
      <w:r w:rsidR="00A355D7"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местного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работодателям</w:t>
      </w:r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и их объединениями.</w:t>
      </w:r>
    </w:p>
    <w:p w:rsidR="00A355D7" w:rsidRPr="00733746" w:rsidRDefault="006A0EA7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5738F" w:rsidRPr="0073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A355D7" w:rsidRPr="00733746" w:rsidRDefault="00F5738F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туации;</w:t>
      </w:r>
    </w:p>
    <w:p w:rsidR="00A355D7" w:rsidRPr="00733746" w:rsidRDefault="00F5738F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в целях урегулирования конфликта интересов 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едагогического работника при его наличии;</w:t>
      </w:r>
    </w:p>
    <w:p w:rsidR="00A355D7" w:rsidRPr="00733746" w:rsidRDefault="00F5738F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3) у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</w:t>
      </w:r>
      <w:r w:rsidRPr="0073374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целесообразности или нецелесообразности применения дисциплинарного взыскания;</w:t>
      </w:r>
    </w:p>
    <w:p w:rsidR="00A355D7" w:rsidRPr="00733746" w:rsidRDefault="00F5738F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дисциплинарно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 xml:space="preserve"> взыскани</w:t>
      </w:r>
      <w:r w:rsidRPr="007337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5D7" w:rsidRPr="00733746" w:rsidRDefault="00F5738F" w:rsidP="00B260B0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46">
        <w:rPr>
          <w:rFonts w:ascii="Times New Roman" w:eastAsia="Times New Roman" w:hAnsi="Times New Roman" w:cs="Times New Roman"/>
          <w:sz w:val="28"/>
          <w:szCs w:val="28"/>
        </w:rPr>
        <w:t>5) в</w:t>
      </w:r>
      <w:r w:rsidR="00A355D7" w:rsidRPr="00733746">
        <w:rPr>
          <w:rFonts w:ascii="Times New Roman" w:eastAsia="Times New Roman" w:hAnsi="Times New Roman" w:cs="Times New Roman"/>
          <w:sz w:val="28"/>
          <w:szCs w:val="28"/>
        </w:rPr>
        <w:t>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491361" w:rsidRPr="00733746" w:rsidRDefault="003A7834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26.  В заявлении указываются:</w:t>
      </w:r>
    </w:p>
    <w:p w:rsidR="00491361" w:rsidRPr="00733746" w:rsidRDefault="00491361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491361" w:rsidRPr="00733746" w:rsidRDefault="00491361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hAnsi="Times New Roman" w:cs="Times New Roman"/>
          <w:sz w:val="28"/>
          <w:szCs w:val="28"/>
        </w:rPr>
        <w:t>2) оспариваемые действия или бездействие участника образовательных отношений;</w:t>
      </w:r>
    </w:p>
    <w:p w:rsidR="00491361" w:rsidRPr="00733746" w:rsidRDefault="00491361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hAnsi="Times New Roman" w:cs="Times New Roman"/>
          <w:sz w:val="28"/>
          <w:szCs w:val="28"/>
        </w:rPr>
        <w:t>3) фамилия, имя, отчество (при наличии) участника образовательных отношений, действия или бездействие которого оспаривается;</w:t>
      </w:r>
    </w:p>
    <w:p w:rsidR="00491361" w:rsidRPr="00733746" w:rsidRDefault="00491361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hAnsi="Times New Roman" w:cs="Times New Roman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491361" w:rsidRPr="00733746" w:rsidRDefault="00491361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ab/>
      </w:r>
      <w:r w:rsidR="003A7834" w:rsidRPr="00733746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491361" w:rsidRPr="00733746" w:rsidRDefault="003A7834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27. В случае необходимости в подтверждение своих доходов заявитель прилагает к заявлению соответствующие документы и материалы либо их копии.</w:t>
      </w:r>
      <w:r w:rsidRPr="00733746">
        <w:rPr>
          <w:rFonts w:ascii="Times New Roman" w:hAnsi="Times New Roman" w:cs="Times New Roman"/>
          <w:sz w:val="28"/>
          <w:szCs w:val="28"/>
        </w:rPr>
        <w:br/>
        <w:t xml:space="preserve">28. </w:t>
      </w:r>
      <w:proofErr w:type="gramStart"/>
      <w:r w:rsidRPr="00733746">
        <w:rPr>
          <w:rFonts w:ascii="Times New Roman" w:hAnsi="Times New Roman" w:cs="Times New Roman"/>
          <w:sz w:val="28"/>
          <w:szCs w:val="28"/>
        </w:rPr>
        <w:t>Заявление, поступившее в комиссию подлежит</w:t>
      </w:r>
      <w:proofErr w:type="gramEnd"/>
      <w:r w:rsidRPr="00733746">
        <w:rPr>
          <w:rFonts w:ascii="Times New Roman" w:hAnsi="Times New Roman" w:cs="Times New Roman"/>
          <w:sz w:val="28"/>
          <w:szCs w:val="28"/>
        </w:rPr>
        <w:t xml:space="preserve">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  <w:r w:rsidRPr="00733746">
        <w:rPr>
          <w:rFonts w:ascii="Times New Roman" w:hAnsi="Times New Roman" w:cs="Times New Roman"/>
          <w:sz w:val="28"/>
          <w:szCs w:val="28"/>
        </w:rPr>
        <w:br/>
        <w:t>29. 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– в течение 10 дней со дня завершения каникул.</w:t>
      </w:r>
      <w:r w:rsidRPr="00733746">
        <w:rPr>
          <w:rFonts w:ascii="Times New Roman" w:hAnsi="Times New Roman" w:cs="Times New Roman"/>
          <w:sz w:val="28"/>
          <w:szCs w:val="28"/>
        </w:rPr>
        <w:br/>
        <w:t>30. При отсутствии  в заявлении  и</w:t>
      </w:r>
      <w:r w:rsidR="00393153" w:rsidRPr="00733746">
        <w:rPr>
          <w:rFonts w:ascii="Times New Roman" w:hAnsi="Times New Roman" w:cs="Times New Roman"/>
          <w:sz w:val="28"/>
          <w:szCs w:val="28"/>
        </w:rPr>
        <w:t>нформации, предусмотренной подпунктами 1-5 пункта 27 настоящего Положения, заседание Комиссии</w:t>
      </w:r>
      <w:r w:rsidRPr="00733746">
        <w:rPr>
          <w:rFonts w:ascii="Times New Roman" w:hAnsi="Times New Roman" w:cs="Times New Roman"/>
          <w:sz w:val="28"/>
          <w:szCs w:val="28"/>
        </w:rPr>
        <w:t xml:space="preserve"> его рассмотрению не проводится. </w:t>
      </w:r>
    </w:p>
    <w:p w:rsidR="00592B89" w:rsidRPr="00733746" w:rsidRDefault="003A7834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31. Участник образовательных отношений имеет  право лично присутствовать при рассмотрении его заявления на заседании Комиссии.</w:t>
      </w:r>
      <w:r w:rsidRPr="00733746">
        <w:rPr>
          <w:rFonts w:ascii="Times New Roman" w:hAnsi="Times New Roman" w:cs="Times New Roman"/>
          <w:sz w:val="28"/>
          <w:szCs w:val="28"/>
        </w:rPr>
        <w:br/>
        <w:t xml:space="preserve">     В случае неявки заявителя на заседание Комиссии заявление рассматривается в его отсутствие.</w:t>
      </w:r>
    </w:p>
    <w:p w:rsidR="003A7834" w:rsidRPr="00733746" w:rsidRDefault="003A7834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 xml:space="preserve">32. При необходимости и в целях всестороннего и объективного рассмотрения вопросов повестки Комиссия имеет право приглашать </w:t>
      </w:r>
      <w:r w:rsidR="00592B89" w:rsidRPr="00733746">
        <w:rPr>
          <w:rFonts w:ascii="Times New Roman" w:hAnsi="Times New Roman" w:cs="Times New Roman"/>
          <w:sz w:val="28"/>
          <w:szCs w:val="28"/>
        </w:rPr>
        <w:t>н</w:t>
      </w:r>
      <w:r w:rsidRPr="00733746">
        <w:rPr>
          <w:rFonts w:ascii="Times New Roman" w:hAnsi="Times New Roman" w:cs="Times New Roman"/>
          <w:sz w:val="28"/>
          <w:szCs w:val="28"/>
        </w:rPr>
        <w:t xml:space="preserve">а </w:t>
      </w:r>
      <w:r w:rsidRPr="00733746">
        <w:rPr>
          <w:rFonts w:ascii="Times New Roman" w:hAnsi="Times New Roman" w:cs="Times New Roman"/>
          <w:sz w:val="28"/>
          <w:szCs w:val="28"/>
        </w:rPr>
        <w:lastRenderedPageBreak/>
        <w:t>заседание руководителя организации и (или) любых иных лиц.</w:t>
      </w:r>
      <w:r w:rsidRPr="00733746">
        <w:rPr>
          <w:rFonts w:ascii="Times New Roman" w:hAnsi="Times New Roman" w:cs="Times New Roman"/>
          <w:sz w:val="28"/>
          <w:szCs w:val="28"/>
        </w:rPr>
        <w:br/>
        <w:t>33. По запросу Комиссии  руководитель организации в установленный Комиссией срок представляет необходимые документы.</w:t>
      </w:r>
      <w:r w:rsidRPr="00733746">
        <w:rPr>
          <w:rFonts w:ascii="Times New Roman" w:hAnsi="Times New Roman" w:cs="Times New Roman"/>
          <w:sz w:val="28"/>
          <w:szCs w:val="28"/>
        </w:rPr>
        <w:br/>
        <w:t>34. Заседание Комиссии считается правомочным, если на нем присутствует не менее 2/3 (двух третей) членов Комиссии.</w:t>
      </w:r>
    </w:p>
    <w:p w:rsidR="003A7834" w:rsidRPr="00733746" w:rsidRDefault="003A7834" w:rsidP="00B2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br/>
      </w:r>
      <w:r w:rsidR="00B260B0" w:rsidRPr="00733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37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3746">
        <w:rPr>
          <w:rFonts w:ascii="Times New Roman" w:hAnsi="Times New Roman" w:cs="Times New Roman"/>
          <w:b/>
          <w:sz w:val="28"/>
          <w:szCs w:val="28"/>
        </w:rPr>
        <w:t>. Порядок принятия и оформления решений Комиссии</w:t>
      </w:r>
    </w:p>
    <w:p w:rsidR="003A7834" w:rsidRPr="00733746" w:rsidRDefault="003A7834" w:rsidP="00B2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35. По результа</w:t>
      </w:r>
      <w:bookmarkStart w:id="0" w:name="_GoBack"/>
      <w:bookmarkEnd w:id="0"/>
      <w:r w:rsidRPr="00733746">
        <w:rPr>
          <w:rFonts w:ascii="Times New Roman" w:hAnsi="Times New Roman" w:cs="Times New Roman"/>
          <w:sz w:val="28"/>
          <w:szCs w:val="28"/>
        </w:rPr>
        <w:t>там рассмотрения заявления участника образовательных отношений Комиссия принимает решение в целях урегулирования разногласий.</w:t>
      </w:r>
      <w:r w:rsidRPr="00733746">
        <w:rPr>
          <w:rFonts w:ascii="Times New Roman" w:hAnsi="Times New Roman" w:cs="Times New Roman"/>
          <w:sz w:val="28"/>
          <w:szCs w:val="28"/>
        </w:rPr>
        <w:br/>
        <w:t>36. В случае установления факта нарушения права на образование  Комиссия принимает решение, направленное на его восстановление, в том числе с возложением обязанности по устранению выявленных нарушений на родителе</w:t>
      </w:r>
      <w:proofErr w:type="gramStart"/>
      <w:r w:rsidRPr="0073374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33746">
        <w:rPr>
          <w:rFonts w:ascii="Times New Roman" w:hAnsi="Times New Roman" w:cs="Times New Roman"/>
          <w:sz w:val="28"/>
          <w:szCs w:val="28"/>
        </w:rPr>
        <w:t>законных представителей) обучающихся и (или) работников</w:t>
      </w:r>
      <w:r w:rsidR="00592B89" w:rsidRPr="0073374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33746">
        <w:rPr>
          <w:rFonts w:ascii="Times New Roman" w:hAnsi="Times New Roman" w:cs="Times New Roman"/>
          <w:sz w:val="28"/>
          <w:szCs w:val="28"/>
        </w:rPr>
        <w:t>.</w:t>
      </w:r>
    </w:p>
    <w:p w:rsidR="00703A30" w:rsidRPr="00733746" w:rsidRDefault="00703A30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3</w:t>
      </w:r>
      <w:r w:rsidR="003A7834" w:rsidRPr="00733746">
        <w:rPr>
          <w:rFonts w:ascii="Times New Roman" w:hAnsi="Times New Roman" w:cs="Times New Roman"/>
          <w:sz w:val="28"/>
          <w:szCs w:val="28"/>
        </w:rPr>
        <w:t>7</w:t>
      </w:r>
      <w:r w:rsidRPr="00733746">
        <w:rPr>
          <w:rFonts w:ascii="Times New Roman" w:hAnsi="Times New Roman" w:cs="Times New Roman"/>
          <w:sz w:val="28"/>
          <w:szCs w:val="28"/>
        </w:rPr>
        <w:t xml:space="preserve">.Решение Комиссии принимается открытым голосованиембольшинством голосов   от общего числа членов Комиссии, принявших участие в заседании. </w:t>
      </w:r>
    </w:p>
    <w:p w:rsidR="00703A30" w:rsidRPr="00733746" w:rsidRDefault="00703A30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В случае равенства голосов решение принимается в пользу участника образовательных отношений, действие или бездействие которого оспаривается.</w:t>
      </w:r>
    </w:p>
    <w:p w:rsidR="00703A30" w:rsidRPr="00733746" w:rsidRDefault="00703A30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3</w:t>
      </w:r>
      <w:r w:rsidR="003A7834" w:rsidRPr="00733746">
        <w:rPr>
          <w:rFonts w:ascii="Times New Roman" w:hAnsi="Times New Roman" w:cs="Times New Roman"/>
          <w:sz w:val="28"/>
          <w:szCs w:val="28"/>
        </w:rPr>
        <w:t>8</w:t>
      </w:r>
      <w:r w:rsidRPr="00733746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 заседаний, которые подписываются всеми присутствующими членами Комиссии.</w:t>
      </w:r>
    </w:p>
    <w:p w:rsidR="00703A30" w:rsidRPr="00733746" w:rsidRDefault="00703A30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3</w:t>
      </w:r>
      <w:r w:rsidR="003A7834" w:rsidRPr="00733746">
        <w:rPr>
          <w:rFonts w:ascii="Times New Roman" w:hAnsi="Times New Roman" w:cs="Times New Roman"/>
          <w:sz w:val="28"/>
          <w:szCs w:val="28"/>
        </w:rPr>
        <w:t>9</w:t>
      </w:r>
      <w:r w:rsidRPr="007337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3746">
        <w:rPr>
          <w:rFonts w:ascii="Times New Roman" w:hAnsi="Times New Roman" w:cs="Times New Roman"/>
          <w:sz w:val="28"/>
          <w:szCs w:val="28"/>
        </w:rPr>
        <w:t>Решения Комиссии 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  <w:proofErr w:type="gramEnd"/>
    </w:p>
    <w:p w:rsidR="00703A30" w:rsidRPr="00733746" w:rsidRDefault="003A7834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40</w:t>
      </w:r>
      <w:r w:rsidR="00703A30" w:rsidRPr="00733746">
        <w:rPr>
          <w:rFonts w:ascii="Times New Roman" w:hAnsi="Times New Roman" w:cs="Times New Roman"/>
          <w:sz w:val="28"/>
          <w:szCs w:val="28"/>
        </w:rPr>
        <w:t>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703A30" w:rsidRPr="00733746" w:rsidRDefault="003A7834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41</w:t>
      </w:r>
      <w:r w:rsidR="00703A30" w:rsidRPr="00733746">
        <w:rPr>
          <w:rFonts w:ascii="Times New Roman" w:hAnsi="Times New Roman" w:cs="Times New Roman"/>
          <w:sz w:val="28"/>
          <w:szCs w:val="28"/>
        </w:rPr>
        <w:t>. В случае если заявитель не согласен с решение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703A30" w:rsidRPr="00733746" w:rsidRDefault="003A7834" w:rsidP="00B260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3746">
        <w:rPr>
          <w:rFonts w:ascii="Times New Roman" w:hAnsi="Times New Roman" w:cs="Times New Roman"/>
          <w:sz w:val="28"/>
          <w:szCs w:val="28"/>
        </w:rPr>
        <w:t>42</w:t>
      </w:r>
      <w:r w:rsidR="00703A30" w:rsidRPr="00733746">
        <w:rPr>
          <w:rFonts w:ascii="Times New Roman" w:hAnsi="Times New Roman" w:cs="Times New Roman"/>
          <w:sz w:val="28"/>
          <w:szCs w:val="28"/>
        </w:rPr>
        <w:t>. Срок хранения документов и материалов Комиссии в организации составляет 3 (три) года.</w:t>
      </w:r>
    </w:p>
    <w:p w:rsidR="00703A30" w:rsidRPr="00733746" w:rsidRDefault="00703A30" w:rsidP="00AF0379">
      <w:pPr>
        <w:keepNext/>
        <w:keepLines/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703A30" w:rsidRPr="00733746" w:rsidSect="00A355D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8F" w:rsidRDefault="00F5738F" w:rsidP="00F5738F">
      <w:pPr>
        <w:spacing w:after="0" w:line="240" w:lineRule="auto"/>
      </w:pPr>
      <w:r>
        <w:separator/>
      </w:r>
    </w:p>
  </w:endnote>
  <w:endnote w:type="continuationSeparator" w:id="1">
    <w:p w:rsidR="00F5738F" w:rsidRDefault="00F5738F" w:rsidP="00F5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8F" w:rsidRDefault="00F5738F" w:rsidP="00F5738F">
      <w:pPr>
        <w:spacing w:after="0" w:line="240" w:lineRule="auto"/>
      </w:pPr>
      <w:r>
        <w:separator/>
      </w:r>
    </w:p>
  </w:footnote>
  <w:footnote w:type="continuationSeparator" w:id="1">
    <w:p w:rsidR="00F5738F" w:rsidRDefault="00F5738F" w:rsidP="00F5738F">
      <w:pPr>
        <w:spacing w:after="0" w:line="240" w:lineRule="auto"/>
      </w:pPr>
      <w:r>
        <w:continuationSeparator/>
      </w:r>
    </w:p>
  </w:footnote>
  <w:footnote w:id="2">
    <w:p w:rsidR="00F5738F" w:rsidRDefault="00D70D9D" w:rsidP="00F5738F">
      <w:pPr>
        <w:pStyle w:val="a6"/>
        <w:jc w:val="both"/>
      </w:pPr>
      <w:r>
        <w:rPr>
          <w:rStyle w:val="a8"/>
        </w:rPr>
        <w:t>1</w:t>
      </w:r>
      <w:proofErr w:type="gramStart"/>
      <w:r w:rsidR="00F5738F" w:rsidRPr="00F5738F">
        <w:rPr>
          <w:rFonts w:ascii="Times New Roman" w:eastAsia="Times New Roman" w:hAnsi="Times New Roman" w:cs="Times New Roman"/>
        </w:rPr>
        <w:t>В соответствии с пунктом 33 части первой статьи 2 Федерального закона № 273 конф</w:t>
      </w:r>
      <w:r w:rsidR="00F5738F">
        <w:rPr>
          <w:rFonts w:ascii="Times New Roman" w:eastAsia="Times New Roman" w:hAnsi="Times New Roman" w:cs="Times New Roman"/>
        </w:rPr>
        <w:t>ликт интересов педагогического работника</w:t>
      </w:r>
      <w:r w:rsidR="00F5738F" w:rsidRPr="00F5738F">
        <w:rPr>
          <w:rFonts w:ascii="Times New Roman" w:eastAsia="Times New Roman" w:hAnsi="Times New Roman" w:cs="Times New Roman"/>
        </w:rPr>
        <w:t xml:space="preserve"> - это ситуация, при которой у педагогического работника при осуществлении им профессиональной </w:t>
      </w:r>
      <w:r w:rsidR="00F5738F">
        <w:rPr>
          <w:rFonts w:ascii="Times New Roman" w:eastAsia="Times New Roman" w:hAnsi="Times New Roman" w:cs="Times New Roman"/>
        </w:rPr>
        <w:t>деятельности</w:t>
      </w:r>
      <w:r w:rsidR="00F5738F" w:rsidRPr="00F5738F">
        <w:rPr>
          <w:rFonts w:ascii="Times New Roman" w:eastAsia="Times New Roman" w:hAnsi="Times New Roman" w:cs="Times New Roman"/>
        </w:rPr>
        <w:t xml:space="preserve"> возникает личная заинтересованность в получении материальной выгоды или иного преимущества и </w:t>
      </w:r>
      <w:r w:rsidR="00F5738F">
        <w:rPr>
          <w:rFonts w:ascii="Times New Roman" w:eastAsia="Times New Roman" w:hAnsi="Times New Roman" w:cs="Times New Roman"/>
        </w:rPr>
        <w:t xml:space="preserve">которая влияет </w:t>
      </w:r>
      <w:r w:rsidR="00F5738F" w:rsidRPr="00F5738F">
        <w:rPr>
          <w:rFonts w:ascii="Times New Roman" w:eastAsia="Times New Roman" w:hAnsi="Times New Roman" w:cs="Times New Roman"/>
        </w:rPr>
        <w:t xml:space="preserve">или может повлиять на надлежащее исполнение педагогическим работником профессиональных </w:t>
      </w:r>
      <w:r w:rsidR="00F5738F">
        <w:rPr>
          <w:rFonts w:ascii="Times New Roman" w:eastAsia="Times New Roman" w:hAnsi="Times New Roman" w:cs="Times New Roman"/>
        </w:rPr>
        <w:t>обязанностей</w:t>
      </w:r>
      <w:r w:rsidR="00F5738F" w:rsidRPr="00F5738F">
        <w:rPr>
          <w:rFonts w:ascii="Times New Roman" w:eastAsia="Times New Roman" w:hAnsi="Times New Roman" w:cs="Times New Roman"/>
        </w:rPr>
        <w:t xml:space="preserve"> вследствие противоречия между его личной заинтересованностью и интересами обучающегося</w:t>
      </w:r>
      <w:proofErr w:type="gramEnd"/>
      <w:r w:rsidR="00F5738F" w:rsidRPr="00F5738F">
        <w:rPr>
          <w:rFonts w:ascii="Times New Roman" w:eastAsia="Times New Roman" w:hAnsi="Times New Roman" w:cs="Times New Roman"/>
        </w:rPr>
        <w:t xml:space="preserve">, </w:t>
      </w:r>
      <w:r w:rsidR="00F5738F">
        <w:rPr>
          <w:rFonts w:ascii="Times New Roman" w:eastAsia="Times New Roman" w:hAnsi="Times New Roman" w:cs="Times New Roman"/>
        </w:rPr>
        <w:t>родителей</w:t>
      </w:r>
      <w:r w:rsidR="00F5738F" w:rsidRPr="00F5738F">
        <w:rPr>
          <w:rFonts w:ascii="Times New Roman" w:eastAsia="Times New Roman" w:hAnsi="Times New Roman" w:cs="Times New Roman"/>
        </w:rPr>
        <w:t xml:space="preserve"> (законных представителей) несовершеннолетних обучающихся</w:t>
      </w:r>
      <w:r w:rsidR="00F5738F" w:rsidRPr="00AF0379">
        <w:rPr>
          <w:rFonts w:ascii="Times New Roman" w:eastAsia="Times New Roman" w:hAnsi="Times New Roman" w:cs="Times New Roman"/>
          <w:sz w:val="28"/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2CF864"/>
    <w:lvl w:ilvl="0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EE15164"/>
    <w:multiLevelType w:val="multilevel"/>
    <w:tmpl w:val="00000000"/>
    <w:lvl w:ilvl="0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7774CFF"/>
    <w:multiLevelType w:val="hybridMultilevel"/>
    <w:tmpl w:val="E14A8BA8"/>
    <w:lvl w:ilvl="0" w:tplc="C20A815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D14F2C"/>
    <w:multiLevelType w:val="hybridMultilevel"/>
    <w:tmpl w:val="02C6BDAE"/>
    <w:lvl w:ilvl="0" w:tplc="55F871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BD7B31"/>
    <w:multiLevelType w:val="hybridMultilevel"/>
    <w:tmpl w:val="72F8F108"/>
    <w:lvl w:ilvl="0" w:tplc="AB8EF02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8D5D50"/>
    <w:multiLevelType w:val="multilevel"/>
    <w:tmpl w:val="9250697C"/>
    <w:lvl w:ilvl="0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6AFC21C9"/>
    <w:multiLevelType w:val="hybridMultilevel"/>
    <w:tmpl w:val="DD1046C6"/>
    <w:lvl w:ilvl="0" w:tplc="6E8EC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5D7"/>
    <w:rsid w:val="00006F3D"/>
    <w:rsid w:val="000E5EAE"/>
    <w:rsid w:val="002438C8"/>
    <w:rsid w:val="00393153"/>
    <w:rsid w:val="003A7834"/>
    <w:rsid w:val="00491361"/>
    <w:rsid w:val="00592B89"/>
    <w:rsid w:val="006A0EA7"/>
    <w:rsid w:val="00703A30"/>
    <w:rsid w:val="00724F6B"/>
    <w:rsid w:val="00733746"/>
    <w:rsid w:val="00A355D7"/>
    <w:rsid w:val="00AE4694"/>
    <w:rsid w:val="00AF0379"/>
    <w:rsid w:val="00B260B0"/>
    <w:rsid w:val="00C50F56"/>
    <w:rsid w:val="00D43726"/>
    <w:rsid w:val="00D70D9D"/>
    <w:rsid w:val="00EA2DE4"/>
    <w:rsid w:val="00EE6DFF"/>
    <w:rsid w:val="00F5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37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573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73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38F"/>
    <w:rPr>
      <w:vertAlign w:val="superscript"/>
    </w:rPr>
  </w:style>
  <w:style w:type="paragraph" w:styleId="a9">
    <w:name w:val="No Spacing"/>
    <w:uiPriority w:val="1"/>
    <w:qFormat/>
    <w:rsid w:val="00703A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7CDD-C031-4F01-9529-97D3ED47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2004-12-31T23:44:00Z</cp:lastPrinted>
  <dcterms:created xsi:type="dcterms:W3CDTF">2004-12-31T21:31:00Z</dcterms:created>
  <dcterms:modified xsi:type="dcterms:W3CDTF">2004-12-31T23:58:00Z</dcterms:modified>
</cp:coreProperties>
</file>