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D7" w:rsidRDefault="006B2663">
      <w:pPr>
        <w:suppressAutoHyphens w:val="0"/>
        <w:overflowPunct/>
        <w:autoSpaceDE/>
        <w:spacing w:line="360" w:lineRule="exact"/>
        <w:jc w:val="center"/>
        <w:textAlignment w:val="auto"/>
      </w:pPr>
      <w:r>
        <w:rPr>
          <w:rFonts w:ascii="Times New Roman" w:eastAsia="Courier New" w:hAnsi="Times New Roman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-318138</wp:posOffset>
            </wp:positionH>
            <wp:positionV relativeFrom="paragraph">
              <wp:posOffset>-205740</wp:posOffset>
            </wp:positionV>
            <wp:extent cx="6695437" cy="9286875"/>
            <wp:effectExtent l="0" t="0" r="0" b="0"/>
            <wp:wrapThrough wrapText="bothSides">
              <wp:wrapPolygon edited="0">
                <wp:start x="-307" y="-222"/>
                <wp:lineTo x="-369" y="21888"/>
                <wp:lineTo x="21879" y="21888"/>
                <wp:lineTo x="21879" y="-222"/>
                <wp:lineTo x="-307" y="-222"/>
              </wp:wrapPolygon>
            </wp:wrapThrough>
            <wp:docPr id="1" name="Рисунок 1" descr="Титульник самообследова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437" cy="9286875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897">
                      <a:solidFill>
                        <a:srgbClr val="FFFFFF"/>
                      </a:solidFill>
                      <a:prstDash val="solid"/>
                    </a:ln>
                    <a:effectLst>
                      <a:outerShdw dist="18004" dir="5400000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Courier New" w:hAnsi="Times New Roman"/>
          <w:color w:val="000000"/>
          <w:kern w:val="0"/>
          <w:sz w:val="28"/>
          <w:szCs w:val="28"/>
        </w:rPr>
        <w:t>Содержание:</w:t>
      </w:r>
    </w:p>
    <w:p w:rsidR="00E455D7" w:rsidRDefault="00E455D7">
      <w:pPr>
        <w:suppressAutoHyphens w:val="0"/>
        <w:overflowPunct/>
        <w:autoSpaceDE/>
        <w:spacing w:line="360" w:lineRule="exact"/>
        <w:jc w:val="center"/>
        <w:textAlignment w:val="auto"/>
        <w:rPr>
          <w:rFonts w:ascii="Times New Roman" w:eastAsia="Courier New" w:hAnsi="Times New Roman"/>
          <w:color w:val="000000"/>
          <w:kern w:val="0"/>
          <w:sz w:val="28"/>
          <w:szCs w:val="28"/>
        </w:rPr>
      </w:pPr>
    </w:p>
    <w:p w:rsidR="00E455D7" w:rsidRDefault="006B2663">
      <w:pPr>
        <w:pStyle w:val="a5"/>
        <w:numPr>
          <w:ilvl w:val="0"/>
          <w:numId w:val="1"/>
        </w:numPr>
        <w:spacing w:line="360" w:lineRule="exact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Образовательная деятельность…………………………………..3</w:t>
      </w:r>
    </w:p>
    <w:p w:rsidR="00E455D7" w:rsidRDefault="006B2663">
      <w:pPr>
        <w:pStyle w:val="a5"/>
        <w:numPr>
          <w:ilvl w:val="0"/>
          <w:numId w:val="1"/>
        </w:numPr>
        <w:spacing w:line="360" w:lineRule="exact"/>
        <w:rPr>
          <w:rFonts w:ascii="Times New Roman" w:eastAsia="Courier New" w:hAnsi="Times New Roman"/>
          <w:color w:val="000000"/>
          <w:sz w:val="28"/>
          <w:szCs w:val="28"/>
        </w:rPr>
      </w:pPr>
      <w:r>
        <w:rPr>
          <w:rFonts w:ascii="Times New Roman" w:eastAsia="Courier New" w:hAnsi="Times New Roman"/>
          <w:color w:val="000000"/>
          <w:sz w:val="28"/>
          <w:szCs w:val="28"/>
        </w:rPr>
        <w:t>Система управления дошкольной организацией……………….4</w:t>
      </w:r>
    </w:p>
    <w:p w:rsidR="00E455D7" w:rsidRDefault="006B2663">
      <w:pPr>
        <w:pStyle w:val="a5"/>
        <w:numPr>
          <w:ilvl w:val="0"/>
          <w:numId w:val="1"/>
        </w:numPr>
        <w:spacing w:line="360" w:lineRule="exact"/>
      </w:pPr>
      <w:r>
        <w:rPr>
          <w:rFonts w:ascii="Times New Roman" w:hAnsi="Times New Roman"/>
          <w:color w:val="0D1216"/>
          <w:sz w:val="28"/>
          <w:szCs w:val="28"/>
        </w:rPr>
        <w:t xml:space="preserve">  Содержание и качество подготовки воспитанников…………7</w:t>
      </w:r>
    </w:p>
    <w:p w:rsidR="00E455D7" w:rsidRDefault="006B26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воспитательно- образовательного процесса…….9</w:t>
      </w:r>
    </w:p>
    <w:p w:rsidR="00E455D7" w:rsidRDefault="006B26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Востребованность выпускников………………………………….35</w:t>
      </w:r>
    </w:p>
    <w:p w:rsidR="00E455D7" w:rsidRDefault="006B2663">
      <w:pPr>
        <w:pStyle w:val="a4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Качество кадрового, учебно-методического, библиотечно-информационного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ния………………………………………………..37</w:t>
      </w:r>
    </w:p>
    <w:p w:rsidR="00E455D7" w:rsidRDefault="006B266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 техническая база…………………………………..41</w:t>
      </w:r>
    </w:p>
    <w:p w:rsidR="00E455D7" w:rsidRDefault="006B2663">
      <w:pPr>
        <w:pStyle w:val="a4"/>
        <w:numPr>
          <w:ilvl w:val="0"/>
          <w:numId w:val="1"/>
        </w:numPr>
      </w:pPr>
      <w:r>
        <w:rPr>
          <w:rFonts w:ascii="Times New Roman" w:hAnsi="Times New Roman"/>
          <w:color w:val="0D1216"/>
          <w:sz w:val="28"/>
          <w:szCs w:val="28"/>
        </w:rPr>
        <w:t xml:space="preserve"> Функционирован</w:t>
      </w:r>
      <w:r>
        <w:rPr>
          <w:rFonts w:ascii="Times New Roman" w:hAnsi="Times New Roman"/>
          <w:color w:val="0D1216"/>
          <w:sz w:val="28"/>
          <w:szCs w:val="28"/>
        </w:rPr>
        <w:t>ие внутренней системы оценки качества образов</w:t>
      </w:r>
      <w:r>
        <w:rPr>
          <w:rFonts w:ascii="Times New Roman" w:hAnsi="Times New Roman"/>
          <w:color w:val="0D1216"/>
          <w:sz w:val="28"/>
          <w:szCs w:val="28"/>
        </w:rPr>
        <w:t>а</w:t>
      </w:r>
      <w:r>
        <w:rPr>
          <w:rFonts w:ascii="Times New Roman" w:hAnsi="Times New Roman"/>
          <w:color w:val="0D1216"/>
          <w:sz w:val="28"/>
          <w:szCs w:val="28"/>
        </w:rPr>
        <w:t>ния………………………………………………………………......46</w:t>
      </w:r>
    </w:p>
    <w:p w:rsidR="00E455D7" w:rsidRDefault="006B2663">
      <w:pPr>
        <w:pStyle w:val="a5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 xml:space="preserve"> Показатели деятельности муниципальной  дошкольной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организации «Детский сад №31 с. Бессоновка Белгородского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Белгородской области» подлежащей самообслед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нию……………………………………………..................................48</w:t>
      </w:r>
    </w:p>
    <w:p w:rsidR="00E455D7" w:rsidRDefault="00E455D7">
      <w:pPr>
        <w:spacing w:line="360" w:lineRule="exact"/>
        <w:rPr>
          <w:rFonts w:ascii="Times New Roman" w:eastAsia="Courier New" w:hAnsi="Times New Roman"/>
          <w:color w:val="000000"/>
          <w:sz w:val="28"/>
          <w:szCs w:val="28"/>
        </w:rPr>
      </w:pPr>
    </w:p>
    <w:p w:rsidR="00E455D7" w:rsidRDefault="00E455D7">
      <w:pPr>
        <w:spacing w:line="360" w:lineRule="exact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E455D7" w:rsidRDefault="00E455D7">
      <w:pPr>
        <w:spacing w:line="360" w:lineRule="exact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E455D7" w:rsidRDefault="00E455D7">
      <w:pPr>
        <w:spacing w:line="360" w:lineRule="exact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360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>
      <w:pPr>
        <w:suppressAutoHyphens w:val="0"/>
        <w:overflowPunct/>
        <w:autoSpaceDE/>
        <w:spacing w:line="405" w:lineRule="exact"/>
        <w:textAlignment w:val="auto"/>
        <w:rPr>
          <w:rFonts w:ascii="Courier New" w:eastAsia="Courier New" w:hAnsi="Courier New" w:cs="Courier New"/>
          <w:color w:val="000000"/>
          <w:kern w:val="0"/>
          <w:sz w:val="24"/>
          <w:szCs w:val="24"/>
        </w:rPr>
      </w:pPr>
    </w:p>
    <w:p w:rsidR="00E455D7" w:rsidRDefault="00E455D7"/>
    <w:tbl>
      <w:tblPr>
        <w:tblW w:w="11980" w:type="dxa"/>
        <w:tblInd w:w="-5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"/>
        <w:gridCol w:w="195"/>
        <w:gridCol w:w="379"/>
        <w:gridCol w:w="135"/>
        <w:gridCol w:w="40"/>
        <w:gridCol w:w="40"/>
        <w:gridCol w:w="556"/>
        <w:gridCol w:w="40"/>
        <w:gridCol w:w="361"/>
        <w:gridCol w:w="40"/>
        <w:gridCol w:w="2232"/>
        <w:gridCol w:w="806"/>
        <w:gridCol w:w="73"/>
        <w:gridCol w:w="4938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141"/>
        <w:gridCol w:w="40"/>
        <w:gridCol w:w="40"/>
        <w:gridCol w:w="40"/>
        <w:gridCol w:w="117"/>
        <w:gridCol w:w="40"/>
        <w:gridCol w:w="40"/>
        <w:gridCol w:w="40"/>
        <w:gridCol w:w="40"/>
        <w:gridCol w:w="40"/>
        <w:gridCol w:w="538"/>
        <w:gridCol w:w="40"/>
        <w:gridCol w:w="40"/>
        <w:gridCol w:w="40"/>
        <w:gridCol w:w="344"/>
        <w:gridCol w:w="42"/>
      </w:tblGrid>
      <w:tr w:rsidR="00E455D7" w:rsidTr="00E455D7">
        <w:tblPrEx>
          <w:tblCellMar>
            <w:top w:w="0" w:type="dxa"/>
            <w:bottom w:w="0" w:type="dxa"/>
          </w:tblCellMar>
        </w:tblPrEx>
        <w:tc>
          <w:tcPr>
            <w:tcW w:w="10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right="-284"/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1. Образовательная деятельность</w:t>
            </w: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498" w:type="dxa"/>
            <w:gridSpan w:val="8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3088"/>
        </w:trPr>
        <w:tc>
          <w:tcPr>
            <w:tcW w:w="10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right="652"/>
            </w:pPr>
            <w:r>
              <w:rPr>
                <w:rFonts w:ascii="Times New Roman" w:hAnsi="Times New Roman"/>
                <w:b/>
                <w:sz w:val="24"/>
              </w:rPr>
              <w:t>Общая характеристика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E455D7" w:rsidRDefault="006B2663">
            <w:pPr>
              <w:ind w:firstLine="540"/>
            </w:pPr>
            <w:r>
              <w:rPr>
                <w:rFonts w:ascii="Times New Roman" w:hAnsi="Times New Roman"/>
              </w:rPr>
              <w:t xml:space="preserve">Муниципальное дошкольное образовательное учреждение «Детский сад  </w:t>
            </w:r>
            <w:r>
              <w:rPr>
                <w:rFonts w:ascii="Times New Roman" w:eastAsia="Segoe UI Symbol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31 с. Бессоновка Белгородского района </w:t>
            </w:r>
            <w:r>
              <w:rPr>
                <w:rFonts w:ascii="Times New Roman" w:hAnsi="Times New Roman"/>
              </w:rPr>
              <w:t xml:space="preserve">Белгородской области» (далее ДОУ), функционирует с 10.06.2014г.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Общая площадь -2773. 4 кв. м.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Занимаемая территория ДОУ 16,9 га.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Проектная мощность учреждения – 317 человек. Фактическая наполняемость -284 человек.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 дошкольном учреждении функциониро</w:t>
            </w:r>
            <w:r>
              <w:rPr>
                <w:rFonts w:ascii="Times New Roman" w:hAnsi="Times New Roman"/>
              </w:rPr>
              <w:t xml:space="preserve">вало 10 групп.  </w:t>
            </w:r>
          </w:p>
          <w:p w:rsidR="00E455D7" w:rsidRDefault="006B2663">
            <w:r>
              <w:rPr>
                <w:rFonts w:ascii="Times New Roman" w:hAnsi="Times New Roman"/>
              </w:rPr>
              <w:t>Списки воспитанников и комплектование групп фиксируется в книге движения воспитанников.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u w:val="single"/>
              </w:rPr>
              <w:t>Организационно-правовая форма</w:t>
            </w:r>
            <w:r>
              <w:rPr>
                <w:rFonts w:ascii="Times New Roman" w:hAnsi="Times New Roman"/>
              </w:rPr>
              <w:t xml:space="preserve">: муниципальное дошкольное образовательное учреждение «Детский сад   </w:t>
            </w:r>
            <w:r>
              <w:rPr>
                <w:rFonts w:ascii="Times New Roman" w:eastAsia="Segoe UI Symbol" w:hAnsi="Times New Roman"/>
              </w:rPr>
              <w:t>№</w:t>
            </w:r>
            <w:r>
              <w:rPr>
                <w:rFonts w:ascii="Times New Roman" w:hAnsi="Times New Roman"/>
              </w:rPr>
              <w:t>31 с. Бессоновка Белгородского района Белгородской о</w:t>
            </w:r>
            <w:r>
              <w:rPr>
                <w:rFonts w:ascii="Times New Roman" w:hAnsi="Times New Roman"/>
              </w:rPr>
              <w:t>бласти»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u w:val="single"/>
              </w:rPr>
              <w:t>Государственный статус Учреждения</w:t>
            </w:r>
            <w:r>
              <w:rPr>
                <w:rFonts w:ascii="Times New Roman" w:hAnsi="Times New Roman"/>
              </w:rPr>
              <w:t>: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</w:rPr>
              <w:t>тип – дошкольное образовательное учреждение;</w:t>
            </w:r>
          </w:p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498" w:type="dxa"/>
            <w:gridSpan w:val="8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right="-284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 Юридический адрес</w:t>
            </w: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498" w:type="dxa"/>
            <w:gridSpan w:val="8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left="142"/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Адрес фактический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br/>
            </w:r>
          </w:p>
          <w:p w:rsidR="00E455D7" w:rsidRDefault="006B2663">
            <w:pPr>
              <w:ind w:left="14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</w:rPr>
              <w:t>Телефон/факс</w:t>
            </w:r>
          </w:p>
          <w:p w:rsidR="00E455D7" w:rsidRDefault="006B2663">
            <w:pPr>
              <w:ind w:left="142"/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Электронная почта</w:t>
            </w:r>
          </w:p>
          <w:p w:rsidR="00E455D7" w:rsidRDefault="006B2663">
            <w:pPr>
              <w:ind w:left="142" w:right="174"/>
            </w:pPr>
            <w:r>
              <w:rPr>
                <w:rFonts w:ascii="Times New Roman" w:hAnsi="Times New Roman"/>
                <w:color w:val="000000"/>
                <w:sz w:val="24"/>
              </w:rPr>
              <w:t>Сайт ДОУ</w:t>
            </w:r>
          </w:p>
          <w:p w:rsidR="00E455D7" w:rsidRDefault="006B2663">
            <w:pPr>
              <w:ind w:right="-284"/>
            </w:pPr>
            <w:r>
              <w:rPr>
                <w:rFonts w:ascii="Times New Roman" w:hAnsi="Times New Roman"/>
              </w:rPr>
              <w:t xml:space="preserve">  Учредитель</w:t>
            </w:r>
            <w:r>
              <w:rPr>
                <w:rFonts w:ascii="Times New Roman" w:hAnsi="Times New Roman"/>
              </w:rPr>
              <w:br/>
            </w:r>
          </w:p>
          <w:p w:rsidR="00E455D7" w:rsidRDefault="00E455D7">
            <w:pPr>
              <w:ind w:right="-284"/>
            </w:pPr>
          </w:p>
          <w:p w:rsidR="00E455D7" w:rsidRDefault="00E455D7">
            <w:pPr>
              <w:ind w:right="-284"/>
            </w:pPr>
          </w:p>
          <w:p w:rsidR="00E455D7" w:rsidRDefault="00E455D7">
            <w:pPr>
              <w:ind w:right="-284"/>
              <w:rPr>
                <w:rFonts w:ascii="Times New Roman" w:hAnsi="Times New Roman"/>
              </w:rPr>
            </w:pPr>
          </w:p>
          <w:p w:rsidR="00E455D7" w:rsidRDefault="00E455D7">
            <w:pPr>
              <w:ind w:right="-284"/>
              <w:rPr>
                <w:rFonts w:ascii="Times New Roman" w:hAnsi="Times New Roman"/>
              </w:rPr>
            </w:pPr>
          </w:p>
          <w:p w:rsidR="00E455D7" w:rsidRDefault="006B2663">
            <w:pPr>
              <w:ind w:right="-284"/>
            </w:pPr>
            <w:r>
              <w:rPr>
                <w:rFonts w:ascii="Times New Roman" w:hAnsi="Times New Roman"/>
              </w:rPr>
              <w:t>Юридический адрес Учредителя</w:t>
            </w:r>
          </w:p>
          <w:p w:rsidR="00E455D7" w:rsidRDefault="00E455D7">
            <w:pPr>
              <w:ind w:right="-284"/>
            </w:pPr>
          </w:p>
          <w:p w:rsidR="00E455D7" w:rsidRDefault="006B2663">
            <w:pPr>
              <w:ind w:right="-284"/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Фактический адрес </w:t>
            </w:r>
            <w:r>
              <w:rPr>
                <w:rFonts w:ascii="Times New Roman" w:hAnsi="Times New Roman"/>
              </w:rPr>
              <w:t>Учредителя</w:t>
            </w:r>
          </w:p>
          <w:p w:rsidR="00E455D7" w:rsidRDefault="00E455D7">
            <w:pPr>
              <w:ind w:right="-284"/>
            </w:pPr>
          </w:p>
          <w:p w:rsidR="00E455D7" w:rsidRDefault="00E455D7">
            <w:pPr>
              <w:ind w:right="-284"/>
            </w:pPr>
          </w:p>
          <w:p w:rsidR="00E455D7" w:rsidRDefault="006B2663">
            <w:pPr>
              <w:ind w:right="-284"/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Режим работы</w:t>
            </w:r>
          </w:p>
        </w:tc>
        <w:tc>
          <w:tcPr>
            <w:tcW w:w="5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r>
              <w:rPr>
                <w:rFonts w:ascii="Times New Roman" w:hAnsi="Times New Roman"/>
              </w:rPr>
              <w:t xml:space="preserve">308501, Белгородская область, Белгородский район, с. Бессоновка, ул. Гагарина, д.8.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(4722) 38-91-19,</w:t>
            </w:r>
          </w:p>
          <w:p w:rsidR="00E455D7" w:rsidRDefault="006B2663">
            <w:r>
              <w:rPr>
                <w:rFonts w:ascii="Times New Roman" w:hAnsi="Times New Roman"/>
                <w:color w:val="0000FF"/>
              </w:rPr>
              <w:t>Еmail</w:t>
            </w:r>
            <w:r>
              <w:rPr>
                <w:rFonts w:ascii="Times New Roman" w:hAnsi="Times New Roman"/>
              </w:rPr>
              <w:t>–ds31uobr@mail.ru</w:t>
            </w:r>
          </w:p>
          <w:p w:rsidR="00E455D7" w:rsidRDefault="00E455D7">
            <w:hyperlink r:id="rId8" w:history="1">
              <w:r w:rsidR="006B2663">
                <w:rPr>
                  <w:rFonts w:ascii="Times New Roman" w:hAnsi="Times New Roman"/>
                  <w:color w:val="0000FF"/>
                  <w:u w:val="single"/>
                </w:rPr>
                <w:t>www.ds31uobr@mail.ru</w:t>
              </w:r>
            </w:hyperlink>
          </w:p>
          <w:p w:rsidR="00E455D7" w:rsidRDefault="006B2663">
            <w:pPr>
              <w:ind w:right="-284"/>
            </w:pPr>
            <w:r>
              <w:rPr>
                <w:rFonts w:ascii="Times New Roman" w:hAnsi="Times New Roman"/>
                <w:u w:val="single"/>
              </w:rPr>
              <w:t>Учредителем Учреждения является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муниципальное образование муниципальный район «Белгородский район» Белгородской области, от имени и в интересах которого действует администрация Белгородского района.</w:t>
            </w:r>
          </w:p>
          <w:p w:rsidR="00E455D7" w:rsidRDefault="006B2663">
            <w:pPr>
              <w:ind w:right="-284"/>
            </w:pPr>
            <w:r>
              <w:rPr>
                <w:rFonts w:ascii="Times New Roman" w:hAnsi="Times New Roman"/>
                <w:shd w:val="clear" w:color="auto" w:fill="FFFF00"/>
              </w:rPr>
              <w:br/>
            </w:r>
            <w:r>
              <w:rPr>
                <w:rFonts w:ascii="Times New Roman" w:hAnsi="Times New Roman"/>
              </w:rPr>
              <w:t>308519, Белгородская область, Белгородский район, пгт. Северный, ул. Олимпийская, д.8б.</w:t>
            </w:r>
          </w:p>
          <w:p w:rsidR="00E455D7" w:rsidRDefault="006B2663">
            <w:pPr>
              <w:ind w:right="-284"/>
            </w:pP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308519, Белгородская область, Белгородский район, пгт. Северный, ул. Олимпийская, д.8б.</w:t>
            </w:r>
          </w:p>
          <w:p w:rsidR="00E455D7" w:rsidRDefault="00E455D7">
            <w:pPr>
              <w:ind w:right="-284"/>
            </w:pPr>
          </w:p>
          <w:p w:rsidR="00E455D7" w:rsidRDefault="006B2663">
            <w:pPr>
              <w:ind w:right="-284"/>
            </w:pPr>
            <w:r>
              <w:rPr>
                <w:rFonts w:ascii="Times New Roman" w:hAnsi="Times New Roman"/>
              </w:rPr>
              <w:t>МДОУ функционирует в режиме - 12 часового (7.00 – 19.00) 12 часового пребывания- 2 группы  (7.00 – 19.00)</w:t>
            </w:r>
          </w:p>
          <w:p w:rsidR="00E455D7" w:rsidRDefault="006B2663">
            <w:pPr>
              <w:ind w:right="-284"/>
            </w:pPr>
            <w:r>
              <w:rPr>
                <w:rFonts w:ascii="Times New Roman" w:hAnsi="Times New Roman"/>
              </w:rPr>
              <w:t>10.5 часового пребывания– 10 групп (7.00-19.00)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5 –дневная р</w:t>
            </w:r>
            <w:r>
              <w:rPr>
                <w:rFonts w:ascii="Times New Roman" w:hAnsi="Times New Roman"/>
              </w:rPr>
              <w:t>абочая неделя,</w:t>
            </w:r>
          </w:p>
          <w:p w:rsidR="00E455D7" w:rsidRDefault="006B2663">
            <w:pPr>
              <w:ind w:right="-284"/>
            </w:pPr>
            <w:r>
              <w:rPr>
                <w:rFonts w:ascii="Times New Roman" w:hAnsi="Times New Roman"/>
              </w:rPr>
              <w:t>выходные – суббота, воскресенье.</w:t>
            </w:r>
          </w:p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498" w:type="dxa"/>
            <w:gridSpan w:val="8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firstLine="72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Нормативно-правовые акты</w:t>
            </w: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firstLine="720"/>
              <w:jc w:val="center"/>
            </w:pPr>
          </w:p>
        </w:tc>
        <w:tc>
          <w:tcPr>
            <w:tcW w:w="621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firstLine="720"/>
              <w:jc w:val="center"/>
            </w:pP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firstLine="720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firstLine="720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firstLine="720"/>
              <w:jc w:val="center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firstLine="720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firstLine="720"/>
              <w:jc w:val="center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firstLine="720"/>
              <w:jc w:val="center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firstLine="720"/>
              <w:jc w:val="center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9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jc w:val="both"/>
            </w:pPr>
            <w:r>
              <w:rPr>
                <w:rFonts w:ascii="Times New Roman" w:hAnsi="Times New Roman"/>
                <w:color w:val="000000"/>
              </w:rPr>
              <w:t>В своей деятельности учреждение руководствуется следующими нормативно-правовыми актами:</w:t>
            </w:r>
          </w:p>
          <w:p w:rsidR="00E455D7" w:rsidRDefault="00E455D7"/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r>
              <w:rPr>
                <w:rFonts w:ascii="Times New Roman" w:hAnsi="Times New Roman"/>
                <w:color w:val="000000"/>
              </w:rPr>
              <w:t>- Конституция Российской Федерации</w:t>
            </w:r>
          </w:p>
          <w:p w:rsidR="00E455D7" w:rsidRDefault="006B2663">
            <w:r>
              <w:rPr>
                <w:rFonts w:ascii="Times New Roman" w:hAnsi="Times New Roman"/>
                <w:color w:val="000000"/>
              </w:rPr>
              <w:t>- Конвенция о правах ребёнка</w:t>
            </w:r>
          </w:p>
          <w:p w:rsidR="00E455D7" w:rsidRDefault="006B2663"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Трудовой кодекс РФ</w:t>
            </w:r>
          </w:p>
          <w:p w:rsidR="00E455D7" w:rsidRDefault="006B2663">
            <w:r>
              <w:rPr>
                <w:rFonts w:ascii="Times New Roman" w:hAnsi="Times New Roman"/>
                <w:color w:val="000000"/>
              </w:rPr>
              <w:t xml:space="preserve">- Федеральный закон об образовании в Российской Федерации </w:t>
            </w:r>
            <w:r>
              <w:rPr>
                <w:rFonts w:ascii="Times New Roman" w:eastAsia="Segoe UI Symbol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273-ФЗ от 29.12.2012;</w:t>
            </w:r>
          </w:p>
          <w:p w:rsidR="00E455D7" w:rsidRDefault="006B2663">
            <w:r>
              <w:rPr>
                <w:rFonts w:ascii="Times New Roman" w:hAnsi="Times New Roman"/>
                <w:color w:val="000000"/>
              </w:rPr>
              <w:t>-Федеральный государственный образовательный стандарт дошкольного образования</w:t>
            </w:r>
          </w:p>
          <w:p w:rsidR="00E455D7" w:rsidRDefault="006B2663">
            <w:r>
              <w:rPr>
                <w:rFonts w:ascii="Times New Roman" w:hAnsi="Times New Roman"/>
                <w:color w:val="000000"/>
              </w:rPr>
              <w:t>- «Порядком организации и осуществления образовательной деятельности по общео</w:t>
            </w:r>
            <w:r>
              <w:rPr>
                <w:rFonts w:ascii="Times New Roman" w:hAnsi="Times New Roman"/>
                <w:color w:val="000000"/>
              </w:rPr>
              <w:t>бразовательным программам дошкольного образования»,</w:t>
            </w:r>
          </w:p>
          <w:p w:rsidR="00E455D7" w:rsidRDefault="006B2663">
            <w:r>
              <w:rPr>
                <w:rFonts w:ascii="Times New Roman" w:hAnsi="Times New Roman"/>
                <w:color w:val="000000"/>
              </w:rPr>
              <w:t>- Договором с учредителем.</w:t>
            </w:r>
          </w:p>
          <w:p w:rsidR="00E455D7" w:rsidRDefault="006B2663">
            <w:r>
              <w:rPr>
                <w:rFonts w:ascii="Times New Roman" w:hAnsi="Times New Roman"/>
                <w:color w:val="000000"/>
              </w:rPr>
              <w:t>и другими федеральными, региональными, муниципальными нормативными актами.</w:t>
            </w:r>
          </w:p>
          <w:p w:rsidR="00E455D7" w:rsidRDefault="006B2663">
            <w:r>
              <w:rPr>
                <w:rFonts w:ascii="Times New Roman" w:hAnsi="Times New Roman"/>
                <w:color w:val="000000"/>
              </w:rPr>
              <w:t xml:space="preserve"> «Санитарно-эпидемиологическими требованиями к устройству, содержанию и организации режима работы дошк</w:t>
            </w:r>
            <w:r>
              <w:rPr>
                <w:rFonts w:ascii="Times New Roman" w:hAnsi="Times New Roman"/>
                <w:color w:val="000000"/>
              </w:rPr>
              <w:t>ольных образовательных учреждений. СанПин 2.4.1.3049-13»</w:t>
            </w: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160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498" w:type="dxa"/>
            <w:gridSpan w:val="8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9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right="-28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Наличие свидетельств</w:t>
            </w: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621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left="102"/>
            </w:pPr>
            <w:r>
              <w:rPr>
                <w:rFonts w:ascii="Times New Roman" w:hAnsi="Times New Roman"/>
                <w:sz w:val="24"/>
              </w:rPr>
              <w:t>а)</w:t>
            </w:r>
            <w:r>
              <w:rPr>
                <w:rFonts w:ascii="Times New Roman" w:hAnsi="Times New Roman"/>
              </w:rPr>
              <w:t xml:space="preserve"> Лицензия на право проведения образовательной деятельности 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r>
              <w:rPr>
                <w:rFonts w:ascii="Times New Roman" w:hAnsi="Times New Roman"/>
              </w:rPr>
              <w:t xml:space="preserve">Серия 31Л01 </w:t>
            </w:r>
            <w:r>
              <w:rPr>
                <w:rFonts w:ascii="Times New Roman" w:eastAsia="Segoe UI Symbol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0001236 регистрационный</w:t>
            </w:r>
          </w:p>
          <w:p w:rsidR="00E455D7" w:rsidRDefault="006B2663">
            <w:r>
              <w:rPr>
                <w:rFonts w:ascii="Times New Roman" w:eastAsia="Segoe UI Symbol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6600 от 30.03.2015 г. бессрочно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53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</w:tr>
      <w:tr w:rsidR="00E455D7" w:rsidTr="00E455D7">
        <w:tblPrEx>
          <w:tblCellMar>
            <w:top w:w="0" w:type="dxa"/>
            <w:bottom w:w="0" w:type="dxa"/>
          </w:tblCellMar>
        </w:tblPrEx>
        <w:tc>
          <w:tcPr>
            <w:tcW w:w="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left="102"/>
            </w:pPr>
            <w:r>
              <w:rPr>
                <w:rFonts w:ascii="Times New Roman" w:hAnsi="Times New Roman"/>
                <w:sz w:val="24"/>
              </w:rPr>
              <w:t>б)</w:t>
            </w:r>
            <w:r>
              <w:rPr>
                <w:rFonts w:ascii="Times New Roman" w:hAnsi="Times New Roman"/>
                <w:sz w:val="24"/>
              </w:rPr>
              <w:t xml:space="preserve"> О постановке на учет в налоговом</w:t>
            </w:r>
          </w:p>
          <w:p w:rsidR="00E455D7" w:rsidRDefault="006B2663">
            <w:pPr>
              <w:ind w:left="102" w:right="490"/>
            </w:pPr>
            <w:r>
              <w:rPr>
                <w:rFonts w:ascii="Times New Roman" w:hAnsi="Times New Roman"/>
                <w:sz w:val="24"/>
              </w:rPr>
              <w:t>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left="102"/>
            </w:pPr>
            <w:r>
              <w:rPr>
                <w:rFonts w:ascii="Times New Roman" w:hAnsi="Times New Roman"/>
                <w:sz w:val="24"/>
              </w:rPr>
              <w:t>ИНН 3102017425</w:t>
            </w:r>
          </w:p>
          <w:p w:rsidR="00E455D7" w:rsidRDefault="006B2663">
            <w:pPr>
              <w:ind w:left="102"/>
            </w:pPr>
            <w:r>
              <w:rPr>
                <w:rFonts w:ascii="Times New Roman" w:hAnsi="Times New Roman"/>
                <w:sz w:val="24"/>
              </w:rPr>
              <w:t>КПП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310201001</w:t>
            </w:r>
          </w:p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/>
            </w:pPr>
          </w:p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/>
            </w:pPr>
          </w:p>
        </w:tc>
        <w:tc>
          <w:tcPr>
            <w:tcW w:w="53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left="102" w:right="174"/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в)  </w:t>
            </w:r>
            <w:r>
              <w:rPr>
                <w:rFonts w:ascii="Times New Roman" w:hAnsi="Times New Roman"/>
              </w:rPr>
              <w:t>Св</w:t>
            </w:r>
            <w:r>
              <w:rPr>
                <w:rFonts w:ascii="Times New Roman" w:hAnsi="Times New Roman"/>
              </w:rPr>
              <w:t>идетельство о внесении записи в Единый государственный реестр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jc w:val="both"/>
            </w:pPr>
            <w:r>
              <w:rPr>
                <w:rFonts w:ascii="Times New Roman" w:hAnsi="Times New Roman"/>
              </w:rPr>
              <w:t>ОГРН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Серия 31   </w:t>
            </w:r>
            <w:r>
              <w:rPr>
                <w:rFonts w:ascii="Times New Roman" w:eastAsia="Segoe UI Symbol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1143130001288</w:t>
            </w:r>
          </w:p>
          <w:p w:rsidR="00E455D7" w:rsidRDefault="00E455D7"/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53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left="102" w:right="174"/>
            </w:pPr>
            <w:r>
              <w:rPr>
                <w:rFonts w:ascii="Times New Roman" w:hAnsi="Times New Roman"/>
              </w:rPr>
              <w:t>г) Свидетельство о постановке на учет в налоговом органе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right="483"/>
            </w:pPr>
            <w:r>
              <w:rPr>
                <w:rFonts w:ascii="Times New Roman" w:hAnsi="Times New Roman"/>
              </w:rPr>
              <w:t xml:space="preserve">Серия 31 </w:t>
            </w:r>
            <w:r>
              <w:rPr>
                <w:rFonts w:ascii="Times New Roman" w:eastAsia="Segoe UI Symbol" w:hAnsi="Times New Roman"/>
              </w:rPr>
              <w:t>№</w:t>
            </w:r>
            <w:r>
              <w:rPr>
                <w:rFonts w:ascii="Times New Roman" w:hAnsi="Times New Roman"/>
              </w:rPr>
              <w:t>3102635171</w:t>
            </w:r>
          </w:p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53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left="102" w:right="174"/>
            </w:pPr>
            <w:r>
              <w:rPr>
                <w:rFonts w:ascii="Times New Roman" w:hAnsi="Times New Roman"/>
              </w:rPr>
              <w:t>д) С</w:t>
            </w:r>
            <w:r>
              <w:rPr>
                <w:rFonts w:ascii="Times New Roman" w:hAnsi="Times New Roman"/>
              </w:rPr>
              <w:t xml:space="preserve">видетельство о государственной регистрации права оперативного управления муниципальным имуществом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right="483"/>
            </w:pPr>
            <w:r>
              <w:rPr>
                <w:rFonts w:ascii="Times New Roman" w:hAnsi="Times New Roman"/>
              </w:rPr>
              <w:t>31-АГ 090683,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53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r>
              <w:rPr>
                <w:rFonts w:ascii="Times New Roman" w:hAnsi="Times New Roman"/>
              </w:rPr>
              <w:t xml:space="preserve">  е) Свидетельство о государственной регистрации права безвозмездного пользования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на земельный участок</w:t>
            </w:r>
          </w:p>
          <w:p w:rsidR="00E455D7" w:rsidRDefault="00E455D7"/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right="483"/>
            </w:pPr>
            <w:r>
              <w:rPr>
                <w:rFonts w:ascii="Times New Roman" w:hAnsi="Times New Roman"/>
              </w:rPr>
              <w:t>31-АГ 010522,</w:t>
            </w:r>
          </w:p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53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r>
              <w:rPr>
                <w:rFonts w:ascii="Times New Roman" w:hAnsi="Times New Roman"/>
              </w:rPr>
              <w:t xml:space="preserve"> ж) </w:t>
            </w:r>
            <w:r>
              <w:rPr>
                <w:rFonts w:ascii="Times New Roman" w:hAnsi="Times New Roman"/>
              </w:rPr>
              <w:t xml:space="preserve">Санитарно - эпидемиологическое заключение 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19.11.2014    № 31.БО.14.000.М.000903.11.14, серия 2512603</w:t>
            </w:r>
          </w:p>
          <w:p w:rsidR="00E455D7" w:rsidRDefault="00E455D7">
            <w:pPr>
              <w:ind w:right="483"/>
              <w:rPr>
                <w:color w:val="FF0000"/>
              </w:rPr>
            </w:pPr>
          </w:p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53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right="174"/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з)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Устав  ДОУ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right="483"/>
            </w:pPr>
            <w:r>
              <w:rPr>
                <w:rFonts w:ascii="Times New Roman" w:hAnsi="Times New Roman"/>
                <w:color w:val="FF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Утвержден постановлением </w:t>
            </w:r>
            <w:r>
              <w:rPr>
                <w:rFonts w:ascii="Times New Roman" w:eastAsia="Segoe UI Symbol" w:hAnsi="Times New Roman"/>
                <w:sz w:val="24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57 администрации Белгородского района Белгородской области от  05.06.2014г. </w:t>
            </w:r>
          </w:p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12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53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483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c>
          <w:tcPr>
            <w:tcW w:w="9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right="-28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Наличие локальных актов образовательного учреждения</w:t>
            </w: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621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c>
          <w:tcPr>
            <w:tcW w:w="4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r>
              <w:rPr>
                <w:rFonts w:ascii="Times New Roman" w:hAnsi="Times New Roman"/>
                <w:sz w:val="24"/>
              </w:rPr>
              <w:t>В части содержания образования, организации образовательного процесса.</w:t>
            </w:r>
          </w:p>
        </w:tc>
        <w:tc>
          <w:tcPr>
            <w:tcW w:w="5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r>
              <w:rPr>
                <w:rFonts w:ascii="Times New Roman" w:hAnsi="Times New Roman"/>
                <w:color w:val="000000"/>
              </w:rPr>
              <w:t>В ДОУ разработан пакет документов регламентирующих деятельность учреждения:</w:t>
            </w:r>
          </w:p>
          <w:p w:rsidR="00E455D7" w:rsidRDefault="006B2663">
            <w:pPr>
              <w:ind w:left="102"/>
            </w:pPr>
            <w:r>
              <w:rPr>
                <w:rFonts w:ascii="Times New Roman" w:hAnsi="Times New Roman"/>
                <w:sz w:val="24"/>
              </w:rPr>
              <w:t>-Коллективный договор;</w:t>
            </w:r>
          </w:p>
          <w:p w:rsidR="00E455D7" w:rsidRDefault="006B2663">
            <w:pPr>
              <w:ind w:left="102"/>
            </w:pPr>
            <w:r>
              <w:rPr>
                <w:rFonts w:ascii="Times New Roman" w:hAnsi="Times New Roman"/>
                <w:sz w:val="24"/>
              </w:rPr>
              <w:t>-правила внутреннего трудового распорядка;</w:t>
            </w:r>
          </w:p>
          <w:p w:rsidR="00E455D7" w:rsidRDefault="006B2663">
            <w:pPr>
              <w:ind w:left="102" w:right="5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-положение об Управляющем совете;</w:t>
            </w:r>
          </w:p>
          <w:p w:rsidR="00E455D7" w:rsidRDefault="006B2663">
            <w:pPr>
              <w:ind w:left="102"/>
            </w:pPr>
            <w:r>
              <w:rPr>
                <w:rFonts w:ascii="Times New Roman" w:hAnsi="Times New Roman"/>
                <w:sz w:val="24"/>
              </w:rPr>
              <w:t>-положение о Педагогическом Совете;</w:t>
            </w:r>
          </w:p>
          <w:p w:rsidR="00E455D7" w:rsidRDefault="006B2663">
            <w:pPr>
              <w:ind w:left="102"/>
            </w:pPr>
            <w:r>
              <w:rPr>
                <w:rFonts w:ascii="Times New Roman" w:hAnsi="Times New Roman"/>
                <w:sz w:val="24"/>
              </w:rPr>
              <w:t>-положение о Родительском комитете;</w:t>
            </w:r>
          </w:p>
          <w:p w:rsidR="00E455D7" w:rsidRDefault="006B2663">
            <w:pPr>
              <w:ind w:left="102" w:right="136"/>
            </w:pPr>
            <w:r>
              <w:rPr>
                <w:rFonts w:ascii="Times New Roman" w:hAnsi="Times New Roman"/>
                <w:sz w:val="24"/>
              </w:rPr>
              <w:t>-другие</w:t>
            </w:r>
            <w:r>
              <w:rPr>
                <w:rFonts w:ascii="Times New Roman" w:hAnsi="Times New Roman"/>
                <w:sz w:val="24"/>
              </w:rPr>
              <w:t xml:space="preserve"> локальные акты.</w:t>
            </w: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 w:right="136"/>
            </w:pPr>
          </w:p>
        </w:tc>
        <w:tc>
          <w:tcPr>
            <w:tcW w:w="621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 w:right="136"/>
            </w:pP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 w:right="136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 w:right="136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 w:right="136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 w:right="136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 w:right="136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 w:right="136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02" w:right="136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c>
          <w:tcPr>
            <w:tcW w:w="1147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left="360" w:right="-284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 2. Система  управления дошкольной организации</w:t>
            </w:r>
          </w:p>
          <w:p w:rsidR="00E455D7" w:rsidRDefault="006B2663">
            <w:pPr>
              <w:ind w:firstLine="720"/>
            </w:pPr>
            <w:r>
              <w:rPr>
                <w:rFonts w:ascii="Times New Roman" w:hAnsi="Times New Roman"/>
                <w:color w:val="000000"/>
              </w:rPr>
              <w:t xml:space="preserve">Управление в ДОУ строится на основе сочетания принципов  единоначалия и  </w:t>
            </w:r>
          </w:p>
          <w:p w:rsidR="00E455D7" w:rsidRDefault="006B2663">
            <w:pPr>
              <w:ind w:firstLine="7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коллегиальности, обеспечивающих государственно-общественный характер управления.</w:t>
            </w:r>
          </w:p>
          <w:p w:rsidR="00E455D7" w:rsidRDefault="006B2663">
            <w:r>
              <w:rPr>
                <w:rFonts w:ascii="Times New Roman" w:hAnsi="Times New Roman"/>
                <w:sz w:val="24"/>
              </w:rPr>
              <w:t>Заведующий</w:t>
            </w:r>
            <w: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 Манаева </w:t>
            </w:r>
            <w:r>
              <w:rPr>
                <w:rFonts w:ascii="Times New Roman" w:hAnsi="Times New Roman"/>
                <w:sz w:val="24"/>
              </w:rPr>
              <w:t>Светлана Викторовна. Имеет  высшее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педагогическое образование,  первую квалификационную категорию. В должности руководителя с 2014 года.</w:t>
            </w:r>
          </w:p>
          <w:p w:rsidR="00E455D7" w:rsidRDefault="006B2663">
            <w:r>
              <w:rPr>
                <w:rFonts w:ascii="Times New Roman" w:hAnsi="Times New Roman"/>
                <w:sz w:val="24"/>
              </w:rPr>
              <w:t xml:space="preserve"> Заместитель по административно-хозяйственной работе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– Атанова Елена Викторовна . Образование неоконченное высшее , опы</w:t>
            </w:r>
            <w:r>
              <w:rPr>
                <w:rFonts w:ascii="Times New Roman" w:hAnsi="Times New Roman"/>
                <w:sz w:val="24"/>
              </w:rPr>
              <w:t>т работы в ДОУ с 2016года.</w:t>
            </w:r>
          </w:p>
          <w:p w:rsidR="00E455D7" w:rsidRDefault="006B2663">
            <w:pPr>
              <w:ind w:righ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Форма самоуправления</w:t>
            </w:r>
          </w:p>
          <w:p w:rsidR="00E455D7" w:rsidRDefault="006B2663">
            <w:pPr>
              <w:ind w:righ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Управляющий совет</w:t>
            </w:r>
          </w:p>
          <w:p w:rsidR="00E455D7" w:rsidRDefault="006B2663">
            <w:r>
              <w:rPr>
                <w:rFonts w:ascii="Times New Roman" w:hAnsi="Times New Roman"/>
                <w:sz w:val="24"/>
              </w:rPr>
              <w:t xml:space="preserve">-Общее собрание работников,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-Родительский комитет,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-Педагогический совет</w:t>
            </w:r>
          </w:p>
          <w:p w:rsidR="00E455D7" w:rsidRDefault="00E455D7">
            <w:pPr>
              <w:ind w:firstLine="720"/>
              <w:jc w:val="both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firstLine="720"/>
              <w:jc w:val="both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firstLine="720"/>
              <w:jc w:val="both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firstLine="720"/>
              <w:jc w:val="both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57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1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2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8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1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5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3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124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4667"/>
        </w:trPr>
        <w:tc>
          <w:tcPr>
            <w:tcW w:w="105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68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724"/>
              <w:gridCol w:w="2021"/>
              <w:gridCol w:w="1951"/>
              <w:gridCol w:w="4987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759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Структурное подразделение</w:t>
                  </w:r>
                </w:p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Содержание деятельности</w:t>
                  </w:r>
                </w:p>
                <w:p w:rsidR="00E455D7" w:rsidRDefault="00E455D7">
                  <w:pPr>
                    <w:spacing w:after="200" w:line="276" w:lineRule="auto"/>
                    <w:jc w:val="center"/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Члены</w:t>
                  </w:r>
                </w:p>
                <w:p w:rsidR="00E455D7" w:rsidRDefault="006B2663">
                  <w:pPr>
                    <w:spacing w:after="200" w:line="276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структурного подразделения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Взаимосвязь  структурных</w:t>
                  </w:r>
                </w:p>
                <w:p w:rsidR="00E455D7" w:rsidRDefault="006B2663">
                  <w:pPr>
                    <w:spacing w:after="200" w:line="276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 xml:space="preserve"> подразделений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575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Общее собрание работников</w:t>
                  </w:r>
                </w:p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Содействие осуществлению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управленческих начал,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развитию инициативы трудового коллектива.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Расширение коллегиальных,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демократических форм управления ДОУ.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Утверждение нормативно-правовых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документов ДОУ.</w:t>
                  </w: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Все работники учреждения.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Педагогический совет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Комиссия по охране труда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Профсоюзный комитет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759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Педагогический совет</w:t>
                  </w:r>
                </w:p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  Выполнение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нормативно-правовых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документов в области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дошкольного образования.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Определение направлений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деятельности ДОУ,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обсуждение вопросов содержания, форм и методов образовательного процесса.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Принятие образовательной программы Д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ОУ.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Обсуждение вопросов повышения квалификации, переподготовки, аттестации педагогов, обобщению, распространению, внедрению педагогического опыта.</w:t>
                  </w: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Заведующий, воспитатели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Общее собрание работников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Родительский комитет</w:t>
                  </w:r>
                </w:p>
                <w:p w:rsidR="00E455D7" w:rsidRDefault="00E455D7">
                  <w:pPr>
                    <w:spacing w:after="200" w:line="276" w:lineRule="auto"/>
                    <w:jc w:val="both"/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078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Родительский комитет</w:t>
                  </w:r>
                </w:p>
                <w:p w:rsidR="00E455D7" w:rsidRDefault="00E455D7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455D7" w:rsidRDefault="00E455D7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455D7" w:rsidRDefault="006B2663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Управляющий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совет </w:t>
                  </w:r>
                </w:p>
                <w:p w:rsidR="00E455D7" w:rsidRDefault="00E455D7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455D7" w:rsidRDefault="00E455D7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455D7" w:rsidRDefault="00E455D7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455D7" w:rsidRDefault="00E455D7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455D7" w:rsidRDefault="00E455D7">
                  <w:pPr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Содействие Учреждению в осуществлении воспитания и обучения детей в Учреждении </w:t>
                  </w:r>
                </w:p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Высший коллегиальный орган</w:t>
                  </w: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Избранные представители родительской общественности</w:t>
                  </w:r>
                </w:p>
                <w:p w:rsidR="00E455D7" w:rsidRDefault="00E455D7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455D7" w:rsidRDefault="00E455D7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455D7" w:rsidRDefault="006B2663">
                  <w:pPr>
                    <w:spacing w:after="200" w:line="276" w:lineRule="auto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Сотрудники ДОУ, представитель Учредителя, родители</w:t>
                  </w:r>
                </w:p>
              </w:tc>
              <w:tc>
                <w:tcPr>
                  <w:tcW w:w="4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spacing w:after="200" w:line="276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Общее собрание родителей</w:t>
                  </w:r>
                </w:p>
              </w:tc>
            </w:tr>
          </w:tbl>
          <w:p w:rsidR="00E455D7" w:rsidRDefault="00E455D7">
            <w:pPr>
              <w:ind w:left="-465"/>
            </w:pP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-465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-465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-465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-465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-465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-465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-465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05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Вывод: действующая организационно-управленческая структура позволяет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оптимизировать управление, включить в пространство управленческой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деятельности значительное число педагогов и родителей (законных представителей).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В целях урегулирования разногласий </w:t>
            </w:r>
            <w:r>
              <w:rPr>
                <w:rFonts w:ascii="Times New Roman" w:hAnsi="Times New Roman"/>
                <w:sz w:val="24"/>
              </w:rPr>
              <w:t>между участниками образовательных отношений по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вопросам реализации права на образование, в том числе в случае возникновения конфликта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интересов педагогического работника, вопросам применения локальных нормативных актов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Организации, в соответствии со статьё</w:t>
            </w:r>
            <w:r>
              <w:rPr>
                <w:rFonts w:ascii="Times New Roman" w:hAnsi="Times New Roman"/>
                <w:sz w:val="24"/>
              </w:rPr>
              <w:t xml:space="preserve">й 45 </w:t>
            </w:r>
            <w:r>
              <w:rPr>
                <w:rFonts w:ascii="Times New Roman" w:eastAsia="Segoe UI Symbol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273-ФЗ, в дошкольной организации создана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Комиссия по урегулированию споров между участниками образовательного процесса.</w:t>
            </w: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both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both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both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both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both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both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both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5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right="-28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Работа с родителями</w:t>
            </w: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center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center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center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center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5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Основными формами работы с родителями являются: общее родительское собрание, </w:t>
            </w:r>
          </w:p>
          <w:p w:rsidR="00E455D7" w:rsidRDefault="006B26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групповые </w:t>
            </w:r>
            <w:r>
              <w:rPr>
                <w:rFonts w:ascii="Times New Roman" w:hAnsi="Times New Roman"/>
                <w:sz w:val="24"/>
              </w:rPr>
              <w:t xml:space="preserve">родительские собрания,  мастер-классы, групповые и индивидуальные 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 консультации и беседы.</w:t>
            </w: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720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720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720"/>
              <w:jc w:val="center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720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720"/>
              <w:jc w:val="center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720"/>
              <w:jc w:val="center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720"/>
              <w:jc w:val="center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05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E455D7"/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05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jc w:val="center"/>
            </w:pPr>
            <w:r>
              <w:rPr>
                <w:rFonts w:ascii="Times New Roman" w:hAnsi="Times New Roman"/>
                <w:b/>
                <w:i/>
                <w:color w:val="0D1216"/>
                <w:sz w:val="28"/>
                <w:szCs w:val="28"/>
              </w:rPr>
              <w:t>3.   Содержание и качество подготовки воспитанников.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тоговая  и предварительная диагностика готовности старших и подготовительной групп к школьному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обучению проводилась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методике Семаго. Предъявляемые по методике Семаго задания позволяют оценить уровень сформированности предпосылок к учебной деятельности: возможность работать в соответствии с фронтальной инструкцией, умения самостоятельно действова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С другой стороны, задания позволяют оценить сформированность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операций звукобуквенного анализа, соотнесение числа и количества, сформированность понятий «больше - меньше», т.е. предпосылки к учебной деятельности, формирование которых происходит во время пребывания ребенка в старшей группе.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готовности старших и подготовительной групп к школьному обучению проводилась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октябре 2015 года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Тест состоял из пяти заданий: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1.рисование мужской фигуры по памяти;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2.слова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3.продолжи узор;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4.сосчитай и сравни;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5.шифровка.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диагностики: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до 25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баллов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готов к школьному обучению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(высокий уровень)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до 17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баллов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условно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школьному обучению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(средний уровень)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11-14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баллов – низкий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уровень готовности к школьному обучению</w:t>
            </w:r>
            <w:r>
              <w:rPr>
                <w:rFonts w:ascii="Times New Roman" w:hAnsi="Times New Roman"/>
                <w:sz w:val="24"/>
                <w:szCs w:val="24"/>
              </w:rPr>
              <w:t>(не готов)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было обследовано 50 детей из старших и подготовительно</w:t>
            </w:r>
            <w:r>
              <w:rPr>
                <w:rFonts w:ascii="Times New Roman" w:hAnsi="Times New Roman"/>
                <w:sz w:val="24"/>
                <w:szCs w:val="24"/>
              </w:rPr>
              <w:t>й групп.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диагностики были получены следующие результаты: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старшей группе «А»: 12 детей готовы к обучению в школе, 4 –условно готовы.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старшей группе «Б»: 9 детей готовы к обучению в школе, 4-условно готовы.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подготовительной группе: 17 –готовы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обучению в школе, 6 –условно готовы.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 с детьми, которые плохо справились с определёнными заданиями проводились коррекционно-развивающие занятия по развитию устойчивости внимания, фонематического восприятия и слуха, развитию ориентировки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листе бумаги. Воспитателям этих групп были даны рекомендации по развитию познавательных способностей, мелкой моторики у детей, показавших условную готовность к обучению в школе. 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марта 2016 года была проведена повторная диагностика готовности дете</w:t>
            </w:r>
            <w:r>
              <w:rPr>
                <w:rFonts w:ascii="Times New Roman" w:hAnsi="Times New Roman"/>
                <w:sz w:val="24"/>
                <w:szCs w:val="24"/>
              </w:rPr>
              <w:t>й старших групп к школьному обучению.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готовности детей старш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«Б»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к школьному обучению следующие: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протестирован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детей списочного состава: 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Высокий уровень показали-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испытуемых, что составило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%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Средний уровень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показали-</w:t>
            </w:r>
            <w:r>
              <w:rPr>
                <w:rFonts w:ascii="Times New Roman" w:hAnsi="Times New Roman"/>
                <w:sz w:val="24"/>
                <w:szCs w:val="24"/>
              </w:rPr>
              <w:t>не показал никто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Низкий уровень </w:t>
            </w:r>
            <w:r>
              <w:rPr>
                <w:rFonts w:ascii="Times New Roman" w:hAnsi="Times New Roman"/>
                <w:sz w:val="24"/>
                <w:szCs w:val="24"/>
              </w:rPr>
              <w:t>не показал никто.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Группа риска-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Суммарно средний и высший балл показали </w:t>
            </w:r>
            <w:r>
              <w:rPr>
                <w:rFonts w:ascii="Times New Roman" w:hAnsi="Times New Roman"/>
                <w:sz w:val="24"/>
                <w:szCs w:val="24"/>
              </w:rPr>
              <w:t>11 детей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Суммарно средний и высший балл показали –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% детей (при допустимой среднестатистической норме 50%). В «Группу риска»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попал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никто.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Вывод: по сравнению с результатами диагностики готовности к школьному обучению в октябре 2015 года двое воспитанников повысили свой уровень готовности до высокого.</w:t>
            </w:r>
          </w:p>
          <w:p w:rsidR="00E455D7" w:rsidRDefault="00E455D7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готовности детей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«А»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к школьному обучени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ю следующие: 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протестирован</w:t>
            </w:r>
            <w:r>
              <w:rPr>
                <w:rFonts w:ascii="Times New Roman" w:hAnsi="Times New Roman"/>
                <w:sz w:val="24"/>
                <w:szCs w:val="24"/>
              </w:rPr>
              <w:t>ных 16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детей списочного состава: 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Высокий уровень показали- 1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испытуемых, что составило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%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Средний уровень показали-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показал никто.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Низкий уровень показал - </w:t>
            </w:r>
            <w:r>
              <w:rPr>
                <w:rFonts w:ascii="Times New Roman" w:hAnsi="Times New Roman"/>
                <w:sz w:val="24"/>
                <w:szCs w:val="24"/>
              </w:rPr>
              <w:t>не показал никто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Группа риска-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Суммарно средний и высший ба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лл показали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%)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Вывод: по сравнению с результатами диагностики готовности к школьному обучению в октябре 2015 года четверо воспитанников повысили свой уровень готовности до высокого.</w:t>
            </w:r>
          </w:p>
          <w:p w:rsidR="00E455D7" w:rsidRDefault="00E455D7">
            <w:pPr>
              <w:pStyle w:val="a4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диагностики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готовности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подготовительной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к школьному обучению следующие: 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протестирован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детей списочного состава : 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Высокий уровень показали-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испытуемых, что составило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%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Средний уровень</w:t>
            </w:r>
            <w:r>
              <w:rPr>
                <w:rFonts w:ascii="Times New Roman" w:hAnsi="Times New Roman"/>
                <w:sz w:val="24"/>
                <w:szCs w:val="24"/>
              </w:rPr>
              <w:t>-не показал никто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Низкий уровень </w:t>
            </w:r>
            <w:r>
              <w:rPr>
                <w:rFonts w:ascii="Times New Roman" w:hAnsi="Times New Roman"/>
                <w:sz w:val="24"/>
                <w:szCs w:val="24"/>
              </w:rPr>
              <w:t>не показал никто.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Группа риска- 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Суммарно средний и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высший балл показали </w:t>
            </w:r>
            <w:r>
              <w:rPr>
                <w:rFonts w:ascii="Times New Roman" w:hAnsi="Times New Roman"/>
                <w:sz w:val="24"/>
                <w:szCs w:val="24"/>
              </w:rPr>
              <w:t>243ребенка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%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Суммарно средний и высший балл показали –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% детей (при допустимой среднестатистической норме 50%). В «Группу риска»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попал </w:t>
            </w:r>
            <w:r>
              <w:rPr>
                <w:rFonts w:ascii="Times New Roman" w:hAnsi="Times New Roman"/>
                <w:sz w:val="24"/>
                <w:szCs w:val="24"/>
              </w:rPr>
              <w:t>никто.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Комплексный анализ результатов диагностики сформированности психологических пред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посылок овладения учебной деятельностью позволяет нам сделать вывод о качественной подготовке к школьному обучению детей старш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и подготовительной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>«Детский сад № 31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Бессоновка».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Воспитательно - образовательную работу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работавших с в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ыпускниками, следует считать положительной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Воспитательно-образовательный процесс строился: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 основным направлениям с учетом принципа интеграции образовательных областей в соответствии с возрастными возможностями и особенностями детей, спецификой и возмож</w:t>
            </w:r>
            <w:r>
              <w:rPr>
                <w:rFonts w:ascii="Times New Roman" w:hAnsi="Times New Roman"/>
                <w:sz w:val="24"/>
                <w:szCs w:val="24"/>
              </w:rPr>
              <w:t>ностями образовательных областей;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основывался на комплексно-тематическом планировании образовательного процесса;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задачи решались в совместной деятельности взрослого и детей и самостоятельной деятельности дошкольников как в рамках непосредст</w:t>
            </w:r>
            <w:r>
              <w:rPr>
                <w:rFonts w:ascii="Times New Roman" w:hAnsi="Times New Roman"/>
                <w:sz w:val="24"/>
                <w:szCs w:val="24"/>
              </w:rPr>
              <w:t>венно образовательной деятельности, так и в режимных моментах;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образовательной деятельности предполагало единство воспитательных, развивающих и обучающих целей и задач;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формой работы с дошкольниками являлась игра;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использовалась система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 достижения детьми промежуточных результатов освоение программы.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Анализируя результаты образовательной деятельности ДОУ за прошедший период можно сделать вывод, что в целом педагоги создали необходимые условия для развития дошкольников с учетом </w:t>
            </w:r>
            <w:r>
              <w:rPr>
                <w:rFonts w:ascii="Times New Roman" w:hAnsi="Times New Roman"/>
                <w:sz w:val="24"/>
                <w:szCs w:val="24"/>
              </w:rPr>
              <w:t>их возрастных и индивидуальных особенностей. В образовательном процессе педагоги широко применяли методы и приемы активизирующего воздействия: проектно-исследовательскую деятельность, проблемные ситуации, логические задания , инновационные методы,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вали опыт работы других детских садов. Педагоги стремились совершенствовать интеллектуальное и личностное развитие детей через организацию совместной деятельности детей и взрослых и самостоятельную деятельность.   Большая работа по воспитанию и обучению де</w:t>
            </w:r>
            <w:r>
              <w:rPr>
                <w:rFonts w:ascii="Times New Roman" w:hAnsi="Times New Roman"/>
                <w:sz w:val="24"/>
                <w:szCs w:val="24"/>
              </w:rPr>
              <w:t>тей была проделана педагогами всех групп и специалистами. Мониторинг достижений детьми планируемых результатов на конец года (май) свидетельствует о положительной динамике усвоения детьми программного материала.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улучшения качества образовательного </w:t>
            </w:r>
            <w:r>
              <w:rPr>
                <w:rFonts w:ascii="Times New Roman" w:hAnsi="Times New Roman"/>
                <w:sz w:val="24"/>
                <w:szCs w:val="24"/>
              </w:rPr>
              <w:t>процесса в МДОУ рекомендуется: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Педагогам при организации образовательного процесса неукоснительно соблюдать принцип интеграции образовательных областей.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Целенаправленно внедрять проблемно-поисковый метод в непрерывно образовательную деятельность и совм</w:t>
            </w:r>
            <w:r>
              <w:rPr>
                <w:rFonts w:ascii="Times New Roman" w:hAnsi="Times New Roman"/>
                <w:sz w:val="24"/>
                <w:szCs w:val="24"/>
              </w:rPr>
              <w:t>естную деятельность педагога с детьми дошкольного возраста.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Более активно использовать в образовательном процессе мультимедийные презентации на различные темы.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коррекционно-развивающую работу с детьми, показавшими низкий уровень освоения про</w:t>
            </w:r>
            <w:r>
              <w:rPr>
                <w:rFonts w:ascii="Times New Roman" w:hAnsi="Times New Roman"/>
                <w:sz w:val="24"/>
                <w:szCs w:val="24"/>
              </w:rPr>
              <w:t>грамм.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-Педагогам совершенствовать формы работы с детьми при организации совместной партнерской деятельности.</w:t>
            </w: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D7" w:rsidRDefault="006B2663">
            <w:r>
              <w:rPr>
                <w:rFonts w:ascii="Times New Roman" w:hAnsi="Times New Roman"/>
                <w:sz w:val="24"/>
              </w:rPr>
              <w:tab/>
            </w:r>
          </w:p>
          <w:p w:rsidR="00E455D7" w:rsidRDefault="00E455D7"/>
          <w:p w:rsidR="00E455D7" w:rsidRDefault="00E455D7"/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210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210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210"/>
              <w:jc w:val="center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210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210"/>
              <w:jc w:val="center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210"/>
              <w:jc w:val="center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left="1210"/>
              <w:jc w:val="center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9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E455D7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455D7" w:rsidRDefault="006B2663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4. Организация воспитательно- образовательного процесса.</w:t>
            </w: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«Детский сад №31 с. Бессоновка» реализует основную образовательную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программу дошкольного образования, разработанную в соответствии с федеральным государственным образовательным стандартом дошкольного образования на основе основной образовательной программы дошкольного образования «От рождения до школы» под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редакций Н.Е.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ераксы, Т.С.Комаровой , М.А. Васильевой и парциальной программы для дошкольных образовательных организаций «Белгородоведение» под редакцией Т.М. Стручаевой, Н.Д.Епанчинцевой.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осуществлялась в соответствии с Порядком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осуществления образовательной деятельности по основным общеобразовательным программам дошкольного образования и была направлена на решение общих задач дошкольного образования:</w:t>
            </w:r>
          </w:p>
          <w:p w:rsidR="00E455D7" w:rsidRDefault="006B26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охрану жизни и укрепление физического и психического здоровья воспитанников; </w:t>
            </w:r>
          </w:p>
          <w:p w:rsidR="00E455D7" w:rsidRDefault="006B26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E455D7" w:rsidRDefault="006B2663">
            <w:pPr>
              <w:pStyle w:val="a4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воспитание с учетом возрастных категорий воспитанников гражданственности, уважения к правам и свободам человека, любви к родному к</w:t>
            </w:r>
            <w:r>
              <w:rPr>
                <w:rFonts w:ascii="Times New Roman" w:hAnsi="Times New Roman"/>
                <w:sz w:val="24"/>
                <w:szCs w:val="24"/>
              </w:rPr>
              <w:t>раю, окружающей природе, Родине, семье;</w:t>
            </w:r>
          </w:p>
          <w:p w:rsidR="00E455D7" w:rsidRDefault="006B2663">
            <w:pPr>
              <w:pStyle w:val="a4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необходимой коррекции недостатков в физическом и (или) психическом развитии воспитанников;</w:t>
            </w:r>
          </w:p>
          <w:p w:rsidR="00E455D7" w:rsidRDefault="006B2663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семьями воспитанников для обеспечения полноценного развития детей;</w:t>
            </w:r>
          </w:p>
          <w:p w:rsidR="00E455D7" w:rsidRDefault="006B2663">
            <w:pPr>
              <w:pStyle w:val="a4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и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 помощи родителям (законным представителям) по вопросам воспитания, обучения и развития детей.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 2015-16 учебного года, в целом, обеспечивалось полноценное развитие личности детей во всех основных образовательных областях на фон</w:t>
            </w:r>
            <w:r>
              <w:rPr>
                <w:rFonts w:ascii="Times New Roman" w:hAnsi="Times New Roman"/>
                <w:sz w:val="24"/>
                <w:szCs w:val="24"/>
              </w:rPr>
              <w:t>е их эмоционального благополучия и положительного отношения к миру, к себе и к другим людям. (ФГОС ДО 3.1.)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стремились обеспечить равные возможности для полноценного развития каждого ребёнка в период дошкольного детства независимо от психофизиолог</w:t>
            </w:r>
            <w:r>
              <w:rPr>
                <w:rFonts w:ascii="Times New Roman" w:hAnsi="Times New Roman"/>
                <w:sz w:val="24"/>
                <w:szCs w:val="24"/>
              </w:rPr>
              <w:t>ических и других особенностей (ФГОС ДО 1.6).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образовательной деятельности обеспечивалось развитие личности, мотивации и способностей детей в различных видах деятельности и охватывающие все направления развития и образования детей согласно образовательным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областям .(ФГОС ДО 2.6.)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Построение образовательной деятельности строилось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образования, осущест</w:t>
            </w:r>
            <w:r>
              <w:rPr>
                <w:rFonts w:ascii="Times New Roman" w:hAnsi="Times New Roman"/>
                <w:sz w:val="24"/>
                <w:szCs w:val="24"/>
              </w:rPr>
              <w:t>влялась индивидуализация дошкольного образования. Обеспечивалось содействие и сотрудничество детей и взрослых, признание ребенка полноценным участником (субъектом) образовательных отношений. Поддерживалась инициатива детей в различных видах деятельности,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существлялось приобщение детей к социокультурным нормам, традициям семьи, общества и государства. Формирование познавательных интересов и познавательных действий ребенка реализовывалось в различных видах деятельности. Соблюдалась возрастная адекватность до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образования (соответствие условий, требований, методов возрасту и особенностям развития).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Стремились создать условия развития для каждого конкретного ребенка, открывающие возможности для его позитивной социализации, личностного развития,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инициативы и творческих способностей на основе сотрудничества со взрослыми и сверстниками и соответствующим возрасту видам деятельности. Большое внимание уделялось формированию развивающей образовательной среды, которая представляла бы собой систему услов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социализации и индивидуализации детей. (ФГОС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.4.)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преобразованию предметно- развивающей среды давалась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очень сложно, так как после ремонта необходимо создать практически все заново .Воспитатели групп по мере возможности вместе 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создали развивающую среду в группах. Все групповые помещения оснащены информационными стендами для родителей ( родительский уголок, информация о режиме пребывания детей, о ведении образовательной деятельности, стенды «Художественная мастерская» для выстав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детских работ, стенды «Поздравляем», уголки дежурств, календари природы, стенды для проведения зрительной гимнастики, в группах младшего возраста схемы одевания, в средней группе «Б» оформлен мини-музей «ХЛЕБ», в средней группе «В»- мини-музей «Дерево»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Во всех возрастных группах созданы зоны учебной, игровой, экспериментальной, ОБЖ, природы, художественно-творческой деятельности, уголок патриотического воспитания. Оборудовали холл: 2 зимних сада, приобрели стенды: «Информационный», «Наши сотрудники»,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«Профсоюз»; оформлен уголок безопасности, оборудовали места для сменных выставок: «Поделки из природного материала», «Зимняя фантазия», «Золотые руки мамы», «Пасхальный перезвон», «Дорожная безопасность», «Великая Победа». 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благоустроили т</w:t>
            </w:r>
            <w:r>
              <w:rPr>
                <w:rFonts w:ascii="Times New Roman" w:hAnsi="Times New Roman"/>
                <w:sz w:val="24"/>
                <w:szCs w:val="24"/>
              </w:rPr>
              <w:t>ерриторию ,на клумбах высадили цветы;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-с помощью цветов, игрушек, бросового материала воспитатели обыграли живые и спиленные деревья;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-созданы малые архитектурные формы на групповых площадках;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помощью родителей начали ремонт павильонов;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 работы в </w:t>
            </w:r>
            <w:r>
              <w:rPr>
                <w:rFonts w:ascii="Times New Roman" w:hAnsi="Times New Roman"/>
                <w:sz w:val="24"/>
                <w:szCs w:val="24"/>
              </w:rPr>
              <w:t>области развивающей среды остается очень много. Постараемся в следующем учебном году пополнить групповые и общественные помещения по максимуму.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Анализируя работу педагогов за отчетный период в этом направлении видно, что все педагоги старались пополнить ра</w:t>
            </w:r>
            <w:r>
              <w:rPr>
                <w:rFonts w:ascii="Times New Roman" w:hAnsi="Times New Roman"/>
                <w:sz w:val="24"/>
                <w:szCs w:val="24"/>
              </w:rPr>
              <w:t>звивающую среду как в группе, так и на площадке, понимая важность и необходимость организации познавательного пространства для развития детей 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Для развития познавательной активности использовались разнообразные формы и методы: игры, рассматрив</w:t>
            </w:r>
            <w:r>
              <w:rPr>
                <w:rFonts w:ascii="Times New Roman" w:hAnsi="Times New Roman"/>
                <w:sz w:val="24"/>
                <w:szCs w:val="24"/>
              </w:rPr>
              <w:t>ание и обсуждение иллюстраций, беседы, опыты, труд в природе, чтение детской литературы.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Развитию самостоятельности способствовали специально созданные проблемные ситуации, в которых дети самостоятельно применяли освоенные приемы, широко использовались при</w:t>
            </w:r>
            <w:r>
              <w:rPr>
                <w:rFonts w:ascii="Times New Roman" w:hAnsi="Times New Roman"/>
                <w:sz w:val="24"/>
                <w:szCs w:val="24"/>
              </w:rPr>
              <w:t>емы индивидуального подхода. Каждый ребенок делал самостоятельно то, на что уже способен или в чем заинтересован.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Стремление к содержательным контактам со сверстниками использовалось для налаживания дружеских связей между детьми, объединение их в небольшие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подгруппы на основе общих интересов, взаимных симпатий. Специально создавались ситуации, в которых дети приобретают опыт дружеского общения, внимания к окружающим. Это ситуации взаимной поддержки и помощи детей, проявления внимания к старшим, бережного от</w:t>
            </w:r>
            <w:r>
              <w:rPr>
                <w:rFonts w:ascii="Times New Roman" w:hAnsi="Times New Roman"/>
                <w:sz w:val="24"/>
                <w:szCs w:val="24"/>
              </w:rPr>
              <w:t>ношения к вещам и игрушкам: «Помоги другу», «Давайте жить дружно», «Мы помощники », «Вместе тесно, а врозь скучно» и так далее.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развития творческих проявлений и воображения читалась и обсуждалась разнообразная художественная литература, опосредованно ф</w:t>
            </w:r>
            <w:r>
              <w:rPr>
                <w:rFonts w:ascii="Times New Roman" w:hAnsi="Times New Roman"/>
                <w:sz w:val="24"/>
                <w:szCs w:val="24"/>
              </w:rPr>
              <w:t>ормировалось стремление сопереживать героям. В изобразительной деятельности детям предлагалось отразить различные ситуации, жизненный опыт с помощью разнообразного изобразительного материала, который находится в доступном месте. Постоянно обращалось вниман</w:t>
            </w:r>
            <w:r>
              <w:rPr>
                <w:rFonts w:ascii="Times New Roman" w:hAnsi="Times New Roman"/>
                <w:sz w:val="24"/>
                <w:szCs w:val="24"/>
              </w:rPr>
              <w:t>ие детей на красоту природы, звучание музыки, яркость изобразительных средств. Для развития игровой деятельности использовались разнообразные игры: детские, сюжетно-ролевые, подвижные, театрализованные. Обеспечивалось их разнообразие через вне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ние дополни</w:t>
            </w:r>
            <w:r>
              <w:rPr>
                <w:rFonts w:ascii="Times New Roman" w:hAnsi="Times New Roman"/>
                <w:sz w:val="24"/>
                <w:szCs w:val="24"/>
              </w:rPr>
              <w:t>тельных материалов, введение новых героев.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Итоговый показатель уровня освоения основной общеобразовательной программы 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 конец года) по группам и детскому саду(%).</w:t>
            </w:r>
          </w:p>
          <w:tbl>
            <w:tblPr>
              <w:tblW w:w="959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304"/>
              <w:gridCol w:w="882"/>
              <w:gridCol w:w="535"/>
              <w:gridCol w:w="913"/>
              <w:gridCol w:w="724"/>
              <w:gridCol w:w="724"/>
              <w:gridCol w:w="616"/>
              <w:gridCol w:w="709"/>
              <w:gridCol w:w="708"/>
              <w:gridCol w:w="1514"/>
              <w:gridCol w:w="966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637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Выше среднего уровня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Коррекционная работа</w:t>
                  </w:r>
                </w:p>
              </w:tc>
              <w:tc>
                <w:tcPr>
                  <w:tcW w:w="248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Требуется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внимание специалиста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707"/>
              </w:trPr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1младшая группа «А»</w:t>
                  </w:r>
                </w:p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1младшая группа «Б»</w:t>
                  </w:r>
                </w:p>
              </w:tc>
              <w:tc>
                <w:tcPr>
                  <w:tcW w:w="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2младшая группа «А»</w:t>
                  </w:r>
                </w:p>
              </w:tc>
              <w:tc>
                <w:tcPr>
                  <w:tcW w:w="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2младшая группа «Б»</w:t>
                  </w:r>
                </w:p>
              </w:tc>
              <w:tc>
                <w:tcPr>
                  <w:tcW w:w="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«А»</w:t>
                  </w:r>
                </w:p>
              </w:tc>
              <w:tc>
                <w:tcPr>
                  <w:tcW w:w="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9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«Б»</w:t>
                  </w:r>
                </w:p>
              </w:tc>
              <w:tc>
                <w:tcPr>
                  <w:tcW w:w="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«В»</w:t>
                  </w:r>
                </w:p>
              </w:tc>
              <w:tc>
                <w:tcPr>
                  <w:tcW w:w="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59.3</w:t>
                  </w:r>
                </w:p>
              </w:tc>
              <w:tc>
                <w:tcPr>
                  <w:tcW w:w="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29.6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«А»</w:t>
                  </w:r>
                </w:p>
              </w:tc>
              <w:tc>
                <w:tcPr>
                  <w:tcW w:w="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9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29.1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1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«Б»</w:t>
                  </w:r>
                </w:p>
              </w:tc>
              <w:tc>
                <w:tcPr>
                  <w:tcW w:w="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Подготовительная группа</w:t>
                  </w:r>
                </w:p>
              </w:tc>
              <w:tc>
                <w:tcPr>
                  <w:tcW w:w="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87,5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69.3</w:t>
                  </w:r>
                </w:p>
              </w:tc>
              <w:tc>
                <w:tcPr>
                  <w:tcW w:w="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1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среднем по детскому саду</w:t>
                  </w:r>
                </w:p>
              </w:tc>
              <w:tc>
                <w:tcPr>
                  <w:tcW w:w="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9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27.7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52.9</w:t>
                  </w:r>
                </w:p>
              </w:tc>
              <w:tc>
                <w:tcPr>
                  <w:tcW w:w="72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54.2</w:t>
                  </w:r>
                </w:p>
              </w:tc>
              <w:tc>
                <w:tcPr>
                  <w:tcW w:w="61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24.6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17.7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151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0.8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Исходя из данных таблицы можно сделать вывод: 95, 8 % детей освоили основную общеобразовательную программу, только 10 дошкольникам еще необходима  коррекционная работа и 2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воспитанникам внимание специалиста, поэтому коллективу педагогов есть над чем работать в следующем учебном году.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педагогического мониторинга индивидуального развития ребенка проведенного воспитателями и педагогами-специалистами во всех группах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наблюдается положительная динамика результатов: физическое развитие (99,9%), художественно-эстетическое развитие (художественное творчество- 91.5%, музыка-96.2%), социально-коммуникативное (95.4%),  познавательное развитие (96.4%), речевое развитие (95 %) </w:t>
            </w:r>
            <w:r>
              <w:rPr>
                <w:rFonts w:ascii="Times New Roman" w:hAnsi="Times New Roman"/>
                <w:sz w:val="24"/>
                <w:szCs w:val="24"/>
              </w:rPr>
              <w:t>. Если подвести общий итог , то с образовательной программой справились 95,7% детей.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Знания и навыки, полученные в ходе непрерывной образовательной деятельности, необходимо систематически закреплять и продолжать применять в разнообразных видах детской деят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ельности.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 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уровня физического развития детей 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  <w:t>еализация психолого-педагогической рабо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  <w:t xml:space="preserve">ты по освоению образовательной области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"Физическое  развитие»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 итогам работы за год у детей, в целом, сформирован интерес и основы ценностного отношения к занятиям физической культурой, что достигалось в процессе: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развития физических качеств (скоростны</w:t>
            </w:r>
            <w:r>
              <w:rPr>
                <w:rFonts w:ascii="Times New Roman" w:hAnsi="Times New Roman"/>
                <w:sz w:val="24"/>
                <w:szCs w:val="24"/>
              </w:rPr>
              <w:t>х, силовых, гибкости, выносливости и координации);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накопления и обогащения двигательного опыта детей (овладение основными движениями);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у воспитанников потребности в двигательной активности и физическом совершенствовании и др.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фи</w:t>
            </w:r>
            <w:r>
              <w:rPr>
                <w:rFonts w:ascii="Times New Roman" w:hAnsi="Times New Roman"/>
                <w:sz w:val="24"/>
                <w:szCs w:val="24"/>
              </w:rPr>
              <w:t>зического развития детей и развития их физических качеств с учетом возрастных и индивидуальных особенностей, состоянию их здоровья, физической подготовленности, в достаточной степени соответствуют требованиям примерной основной общеобразовательной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ы дошкольного образования «От рождения до школы». Инструктор по физкультуре Лончакова С.В. совместно с воспитателями на занятиях и в режимных моментах старались использовать разнообразные формы организации двигательной деятельности детей. Регулярно проводи</w:t>
            </w:r>
            <w:r>
              <w:rPr>
                <w:rFonts w:ascii="Times New Roman" w:hAnsi="Times New Roman"/>
                <w:sz w:val="24"/>
                <w:szCs w:val="24"/>
              </w:rPr>
              <w:t>лись утренняя и дыхательная гимнастика после сна. Физкультурные занятия проводились еженедельно 2 раза в спортивном зале и 1 на прогулке во всех возрастных группах ДОУ с активным включением подвижных и спортивных игр, т.к. главная задача по сохранению и 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реплению физического и психического здоровья детей выполнялась через игровую деятельность. На занятиях соблюдалась нагрузка согласно возрастным возможностям детей Старшим воспитателем проводились проверки по соблюдению и выполнению двигательной активности </w:t>
            </w:r>
            <w:r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Анализ освоения двигательной активности.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Выявлено, что у воспитанников групп, с которыми работал инструктор по физкультуре, сформован интерес к физкультуре, движения детей достаточно развиты, точны и энергичны.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Велась индивидуальная работа с детьми,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которые не могли полноценно освоить движения на занятиях, а также совместная работа с воспитателями и узкими специалистами ДОУ. Воспитателям давались рекомендации по предварительной и последующей работе с детьми, по подготовке к занятиям. Эти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отражались в календарных планах образовательной деятельности групп. Педагоги всех возрастных групп создали картотеки подвижных, малоподвижных и спортивных игр. 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 занятиях учитывались индивидуальные особенности состояния здоровья детей. Для совершенствов</w:t>
            </w:r>
            <w:r>
              <w:rPr>
                <w:rFonts w:ascii="Times New Roman" w:hAnsi="Times New Roman"/>
                <w:sz w:val="24"/>
                <w:szCs w:val="24"/>
              </w:rPr>
              <w:t>ания двигательных умений, формирования интереса и потребности в занятиях физкультурой организовывались физкультурные досуги и развлечения, которые содействовали здоровьеформированию детей и пропагандирировали здоровый образ жизни. У дошкольников формировал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ась осознанная потребность в двигательной активности и физическом совершенствовании. Большинство воспитанников уверенно, выразительно и точно выполняют физические упражнения, самостоятельно играют в подвижные игры, проявляют инициативность, контролируют и </w:t>
            </w:r>
            <w:r>
              <w:rPr>
                <w:rFonts w:ascii="Times New Roman" w:hAnsi="Times New Roman"/>
                <w:sz w:val="24"/>
                <w:szCs w:val="24"/>
              </w:rPr>
              <w:t>соблюдают правила.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Следует отметить, что по мере накопления двигательного опыта у дошкольников сформировались двигательные умения: строится в круг, колонну, в шеренгу, парами, находить своё место; начинать и заканчивать упражнения по сигналу; сохранять пра</w:t>
            </w:r>
            <w:r>
              <w:rPr>
                <w:rFonts w:ascii="Times New Roman" w:hAnsi="Times New Roman"/>
                <w:sz w:val="24"/>
                <w:szCs w:val="24"/>
              </w:rPr>
              <w:t>вильное положение тела; ходить согласовывая движения рук и ног; ловить мяч кистями, не прижимая к груди; поражать вертикальную и горизонтальную цель; уверенно лазать и перелазить по лесенке-стремянке. В летний период проведена дополнительная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по формированию физических качеств (в т.ч. гибкость), а так же основных движений (особенно прыжки).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Во время занятий инструктор по физической культуре активно использует спортивный инвентарь и нестандартное оборудование, что обеспечивает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 разнообразных форм организации двигательной активности детей: в утренней гимнастике на воздухе, в физкультурных занятиях, часах двигательной активности, оздоровительной гимнастике после сна, спортивных и подвижных играх.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более четкой, слаженной раб</w:t>
            </w:r>
            <w:r>
              <w:rPr>
                <w:rFonts w:ascii="Times New Roman" w:hAnsi="Times New Roman"/>
                <w:sz w:val="24"/>
                <w:szCs w:val="24"/>
              </w:rPr>
              <w:t>оты, правильного планирования, для достижения более высоких показателей усвоения программного материала проводился мониторинг индивидуального детского развития в соответствии с ФГОС ДО. Налажена регулярность и системность проводимой работы.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 диагност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карт педагогического мониторинга качества освоения детьми дошкольных групп образовательной области «Физическое развитие». </w:t>
            </w: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56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716"/>
              <w:gridCol w:w="709"/>
              <w:gridCol w:w="851"/>
              <w:gridCol w:w="756"/>
              <w:gridCol w:w="803"/>
              <w:gridCol w:w="850"/>
              <w:gridCol w:w="836"/>
              <w:gridCol w:w="851"/>
              <w:gridCol w:w="708"/>
              <w:gridCol w:w="709"/>
              <w:gridCol w:w="567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945"/>
              </w:trPr>
              <w:tc>
                <w:tcPr>
                  <w:tcW w:w="171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Выше среднего уровня</w:t>
                  </w:r>
                </w:p>
              </w:tc>
              <w:tc>
                <w:tcPr>
                  <w:tcW w:w="1686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Коррекционная работа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Требуется внимание специалиста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171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E455D7">
                  <w:pP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5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0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3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0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630"/>
              </w:trPr>
              <w:tc>
                <w:tcPr>
                  <w:tcW w:w="1716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младшая группа "А"</w:t>
                  </w:r>
                </w:p>
              </w:tc>
              <w:tc>
                <w:tcPr>
                  <w:tcW w:w="709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E455D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803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89%</w:t>
                  </w:r>
                </w:p>
              </w:tc>
              <w:tc>
                <w:tcPr>
                  <w:tcW w:w="850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836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851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 младшая группа "Б"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E455D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 85%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42%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645"/>
              </w:trPr>
              <w:tc>
                <w:tcPr>
                  <w:tcW w:w="171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Средняя группа «А»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E455D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75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80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5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83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645"/>
              </w:trPr>
              <w:tc>
                <w:tcPr>
                  <w:tcW w:w="171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Средняя группа «Б»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E455D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E455D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80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85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83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645"/>
              </w:trPr>
              <w:tc>
                <w:tcPr>
                  <w:tcW w:w="171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Средняя группа «В»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E455D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E455D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80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36%</w:t>
                  </w:r>
                </w:p>
              </w:tc>
              <w:tc>
                <w:tcPr>
                  <w:tcW w:w="85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81%</w:t>
                  </w:r>
                </w:p>
              </w:tc>
              <w:tc>
                <w:tcPr>
                  <w:tcW w:w="83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70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645"/>
              </w:trPr>
              <w:tc>
                <w:tcPr>
                  <w:tcW w:w="171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Старшая группа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"А»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E455D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75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24%</w:t>
                  </w:r>
                </w:p>
              </w:tc>
              <w:tc>
                <w:tcPr>
                  <w:tcW w:w="80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85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83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17%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16%</w:t>
                  </w:r>
                </w:p>
              </w:tc>
              <w:tc>
                <w:tcPr>
                  <w:tcW w:w="70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630"/>
              </w:trPr>
              <w:tc>
                <w:tcPr>
                  <w:tcW w:w="1716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Старшая группа «Б»</w:t>
                  </w:r>
                </w:p>
              </w:tc>
              <w:tc>
                <w:tcPr>
                  <w:tcW w:w="709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E455D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756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803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850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67%</w:t>
                  </w:r>
                </w:p>
              </w:tc>
              <w:tc>
                <w:tcPr>
                  <w:tcW w:w="836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9%</w:t>
                  </w:r>
                </w:p>
              </w:tc>
              <w:tc>
                <w:tcPr>
                  <w:tcW w:w="851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Подготовительная группа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21%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62% 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71%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 38%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 -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 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960"/>
              </w:trPr>
              <w:tc>
                <w:tcPr>
                  <w:tcW w:w="171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 среднем по дошкольным группам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E455D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9,25%</w:t>
                  </w:r>
                </w:p>
              </w:tc>
              <w:tc>
                <w:tcPr>
                  <w:tcW w:w="75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33.3%</w:t>
                  </w:r>
                </w:p>
              </w:tc>
              <w:tc>
                <w:tcPr>
                  <w:tcW w:w="803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68,14%</w:t>
                  </w:r>
                </w:p>
              </w:tc>
              <w:tc>
                <w:tcPr>
                  <w:tcW w:w="85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62.6%</w:t>
                  </w:r>
                </w:p>
              </w:tc>
              <w:tc>
                <w:tcPr>
                  <w:tcW w:w="836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22,6%</w:t>
                  </w:r>
                </w:p>
              </w:tc>
              <w:tc>
                <w:tcPr>
                  <w:tcW w:w="85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4.1%</w:t>
                  </w:r>
                </w:p>
              </w:tc>
              <w:tc>
                <w:tcPr>
                  <w:tcW w:w="70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455D7" w:rsidRDefault="006B266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455D7" w:rsidRDefault="006B2663">
            <w:pPr>
              <w:spacing w:before="100"/>
              <w:ind w:firstLine="851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таблицы мониторинга 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образовательной области «Физическое развитие» видно, что практически все дети дошкольного возраста справились с образовательным процессом в данной области. Результаты говорят о стараниях педагогов, о понимании ими важности стоящей перед ними задачи. Только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грамотный педагог мог спланировать работу по физическому воспитанию и увлечь детей . Если посмотреть на результаты по группам дошкольного возраста, то они довольно хорошие: всего 9,25 % детей имеют высокий результат ,выше среднего- 68,14%, средний уровень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развития- 22,6% детей . детей требующих коррекционной работы нет, хотя есть дети имеющие 3-4 группу здоровья .</w:t>
            </w:r>
          </w:p>
          <w:p w:rsidR="00E455D7" w:rsidRDefault="006B2663">
            <w:pPr>
              <w:spacing w:before="10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диагностических карт педагогического мониторинга качества освоения детьми групп раннего возраста образовательной области «Физическое разв</w:t>
            </w:r>
            <w:r>
              <w:rPr>
                <w:rFonts w:ascii="Times New Roman" w:hAnsi="Times New Roman"/>
                <w:sz w:val="24"/>
                <w:szCs w:val="24"/>
              </w:rPr>
              <w:t>итие» .</w:t>
            </w:r>
          </w:p>
          <w:tbl>
            <w:tblPr>
              <w:tblW w:w="851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950"/>
              <w:gridCol w:w="549"/>
              <w:gridCol w:w="749"/>
              <w:gridCol w:w="572"/>
              <w:gridCol w:w="835"/>
              <w:gridCol w:w="680"/>
              <w:gridCol w:w="680"/>
              <w:gridCol w:w="531"/>
              <w:gridCol w:w="585"/>
              <w:gridCol w:w="671"/>
              <w:gridCol w:w="708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95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29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407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Выше среднего уровня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116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Коррекционная работа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Требуется внимание специалиста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338"/>
                <w:jc w:val="center"/>
              </w:trPr>
              <w:tc>
                <w:tcPr>
                  <w:tcW w:w="195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младшая группа «А»</w:t>
                  </w:r>
                </w:p>
              </w:tc>
              <w:tc>
                <w:tcPr>
                  <w:tcW w:w="5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4%</w:t>
                  </w:r>
                </w:p>
              </w:tc>
              <w:tc>
                <w:tcPr>
                  <w:tcW w:w="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5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40%</w:t>
                  </w:r>
                </w:p>
              </w:tc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16%</w:t>
                  </w:r>
                </w:p>
              </w:tc>
              <w:tc>
                <w:tcPr>
                  <w:tcW w:w="6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--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9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младшая группа «Б»</w:t>
                  </w:r>
                </w:p>
              </w:tc>
              <w:tc>
                <w:tcPr>
                  <w:tcW w:w="5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7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5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8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24%</w:t>
                  </w:r>
                </w:p>
              </w:tc>
              <w:tc>
                <w:tcPr>
                  <w:tcW w:w="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87%</w:t>
                  </w:r>
                </w:p>
              </w:tc>
              <w:tc>
                <w:tcPr>
                  <w:tcW w:w="5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76%</w:t>
                  </w:r>
                </w:p>
              </w:tc>
              <w:tc>
                <w:tcPr>
                  <w:tcW w:w="5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455D7" w:rsidRDefault="006B2663">
            <w:pPr>
              <w:spacing w:before="100"/>
              <w:ind w:firstLine="709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Занятия в группах раннего возраста проводились инструктором по физической культуре по подгруппам , 3 раза в неделю, одно занятие на прогулке согласно СанПиН 2.4.1. 3049-13. Соблюдались все гигиенические и физические требования к проведению занятий.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табл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ицы мониторинга по образовательной области «Физическое развитие» в группах раннего возраста  видно, что  несмотря на разный возраст  детей в группах ( в первой младшей группе «Б» были  дети в возрасте 1г 7мес)   воспитанники  успешно прошли обучение в тече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всего учебного года  и пришли к концу года с хорошими показателями.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Выполняя основную задачу годового плана были проведены мероприятия: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туристические походы, экскурсии, целевые прогулки;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праздники: «Зимний спортивный праздник с родителями», </w:t>
            </w:r>
            <w:r>
              <w:rPr>
                <w:rFonts w:ascii="Times New Roman" w:hAnsi="Times New Roman"/>
                <w:sz w:val="24"/>
                <w:szCs w:val="24"/>
              </w:rPr>
              <w:t>«День защитника Отечества » 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-спортивные досуги по графику;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-недели здоровья «Будь здоров», «Осень , осень в гости просим»,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«Осенние игрища», «Добрый доктор Айболит», «Весенняя капель»;</w:t>
            </w:r>
          </w:p>
          <w:p w:rsidR="00E455D7" w:rsidRDefault="006B2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зкскурсия с детьми подготовительной группы в ФОК «Звездный»;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</w:t>
            </w:r>
            <w:r>
              <w:rPr>
                <w:rFonts w:ascii="Times New Roman" w:hAnsi="Times New Roman"/>
                <w:sz w:val="24"/>
                <w:szCs w:val="24"/>
              </w:rPr>
              <w:t>та в группе с ОВЗ для исправления дефектов речи, используя речевые подвижные игры;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 НОД в рамках районного МО «Тропами Белогорья»;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 родительское собрание « Проведение закаливающих процедур детям дошкольного возраста в домашних условиях»;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 консульт</w:t>
            </w:r>
            <w:r>
              <w:rPr>
                <w:rFonts w:ascii="Times New Roman" w:hAnsi="Times New Roman"/>
                <w:sz w:val="24"/>
                <w:szCs w:val="24"/>
              </w:rPr>
              <w:t>ации для родителей групповые  «Чтобы не догоняли болезни», «Точечный массаж», «Почему полезно учить детей играть в шахматы», «Полезные советы» и т.д.;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-индивидуальные консультации для родителей инструктором по физическому воспитанию Лончаковой С.В. По необ</w:t>
            </w:r>
            <w:r>
              <w:rPr>
                <w:rFonts w:ascii="Times New Roman" w:hAnsi="Times New Roman"/>
                <w:sz w:val="24"/>
                <w:szCs w:val="24"/>
              </w:rPr>
              <w:t>ходимости по четвергам;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-консультации для воспитателей инструктором по физическому воспитанию Лончаковой С.В. «Стимуляция деятельности головного мозга», «Точечный массаж», «Закаливающие упражнения на ушных раковинах» и др.;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консультация для вновь прибывш</w:t>
            </w:r>
            <w:r>
              <w:rPr>
                <w:rFonts w:ascii="Times New Roman" w:hAnsi="Times New Roman"/>
                <w:sz w:val="24"/>
                <w:szCs w:val="24"/>
              </w:rPr>
              <w:t>их воспитателей «Двигательный режим в детском саду»;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-педсовет «Совершенствование системы работы по сохранению и укреплению  физического и психического здоровья дошкольников посредством внедрения в воспитательно-образовательный процесс игровых технологий»;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картотеки подвижных игр по всем возрастам и основным видам движений;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сборника народных подвижных игр Белгородской области;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публикации на региональном уровне в сборнике «Спортивный дошколенок»;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дидактических игр «Зимние в</w:t>
            </w:r>
            <w:r>
              <w:rPr>
                <w:rFonts w:ascii="Times New Roman" w:hAnsi="Times New Roman"/>
                <w:sz w:val="24"/>
                <w:szCs w:val="24"/>
              </w:rPr>
              <w:t>иды спорта», «Летние виды спорта»;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-анкетирование родителей.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данного направления работы ДОУ свидетельствует, о том, что есть положительные результаты в осуществлении задач укрепления здоровья дошкольников, но использованы не все возможности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стремиться к лучшим результатам ,чтобы у большинства детей уровень развития был выше среднего. 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Поэтому в новом учебном году необходимо еще раз тщательно проанализировать свою работу, выявить ошибки, найти новые подходы к решению проблем по всем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направлениям физкультурно-оздоровительной работы, усилить работу с родителями по оздоровлению детей, продолжать работу с родителями в проведении совместных спортивных мероприятий, составить перспективное планирование: праздники- 2 раза в год, недели здоро</w:t>
            </w:r>
            <w:r>
              <w:rPr>
                <w:rFonts w:ascii="Times New Roman" w:hAnsi="Times New Roman"/>
                <w:sz w:val="24"/>
                <w:szCs w:val="24"/>
              </w:rPr>
              <w:t>вья 1 раз в квартал и досуги согласно графика. Всю работу в области «Физическое развитие» привести в соответствие с ФГОС и стратегией развития физической культуры и спорта в РФ .</w:t>
            </w: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психолого-педагогической работы по освоению образовательной облас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 «Социально-коммуникативное развитие».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Реализация психолого-педагогической работы по освоению данной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позволила, в целом, достичь освоения первоначальных представлений социального характера и включение детей в систему социальных отношений через: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игровой деятельности детей;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приобщение к элементарным общепринятым нормам и правилам взаимоотношения со сверстниками и взрослыми (в том числе моральным);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гендерной, семейной, гражданской принадлежности, патриотических чувств, чув</w:t>
            </w:r>
            <w:r>
              <w:rPr>
                <w:rFonts w:ascii="Times New Roman" w:hAnsi="Times New Roman"/>
                <w:sz w:val="24"/>
                <w:szCs w:val="24"/>
              </w:rPr>
              <w:t>ства принадлежности к мировому сообществу.</w:t>
            </w: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 диагностических карт педагогического мониторинга качества освоения детьми образовательной области «Социально-коммуникативное развитие».</w:t>
            </w: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3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127"/>
              <w:gridCol w:w="744"/>
              <w:gridCol w:w="723"/>
              <w:gridCol w:w="666"/>
              <w:gridCol w:w="752"/>
              <w:gridCol w:w="664"/>
              <w:gridCol w:w="707"/>
              <w:gridCol w:w="683"/>
              <w:gridCol w:w="709"/>
              <w:gridCol w:w="709"/>
              <w:gridCol w:w="850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943"/>
              </w:trPr>
              <w:tc>
                <w:tcPr>
                  <w:tcW w:w="2127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Выше среднего уровня</w:t>
                  </w:r>
                </w:p>
              </w:tc>
              <w:tc>
                <w:tcPr>
                  <w:tcW w:w="1371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Коррекци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-онная работа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Требуется внимание специалиста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2127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1младшая группа «А»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1младшая группа «Б»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2младшая группа «А»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2младшая группа «Б»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63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80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16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группа «А»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39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«Б»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«В»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«А»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37.5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20.9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29.2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4.1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«Б»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Подготовительная группа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62.5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среднем по детскому саду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30.2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45.3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35.6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19,9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0.4</w:t>
                  </w:r>
                </w:p>
              </w:tc>
            </w:tr>
          </w:tbl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Одной из важных областей образовательной деятельности являлась «Социально-коммуникативное развитие», т.к. одна из целей дошкольного образования в условиях мо</w:t>
            </w:r>
            <w:r>
              <w:rPr>
                <w:rFonts w:ascii="Times New Roman" w:hAnsi="Times New Roman"/>
                <w:sz w:val="24"/>
                <w:szCs w:val="24"/>
              </w:rPr>
              <w:t>дернизации- формирования общей культуры, развитие физических, интеллектуальных, личностных качеств, формирование предпосылок учебной деятельности, обеспечивающих социальную успешность. Педагоги детского сада прекрасно это понимают и поэтому стремились восп</w:t>
            </w:r>
            <w:r>
              <w:rPr>
                <w:rFonts w:ascii="Times New Roman" w:hAnsi="Times New Roman"/>
                <w:sz w:val="24"/>
                <w:szCs w:val="24"/>
              </w:rPr>
              <w:t>итывать у детей любовь к своей семье, детскому саду, селу, в котором они живут, родной стране, толерантность по отношению к другим людям и людям различных национальностей. Учили быть гуманными, эмоционально-отзывчивыми, формируют социально-ценностные ориен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тации. Решение этих задач педагоги выполняли как в организованной образовательной деятельности, так и в разнообразной совместной деятельности с воспитанниками — коммуникативной, продуктивной, познавательной, трудовой, игровой. 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Выполнены все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годового плана в данном направлении: 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 районный семинар «Формирование нравственных ценностей у дошкольников через изучение истории, культуры, природы Белогорья»;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-ведение образовательной деятельности, стремление педагогов в индивидуальной работе,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проектно-исследовательской деятельности развивать у детей самостоятельность при получении знаний;</w:t>
            </w:r>
          </w:p>
          <w:p w:rsidR="00E455D7" w:rsidRDefault="006B2663">
            <w:pPr>
              <w:pStyle w:val="a6"/>
              <w:tabs>
                <w:tab w:val="left" w:pos="231"/>
                <w:tab w:val="left" w:pos="6951"/>
              </w:tabs>
            </w:pPr>
            <w:r>
              <w:t>-неделя безопасности;</w:t>
            </w:r>
          </w:p>
          <w:p w:rsidR="00E455D7" w:rsidRDefault="006B2663">
            <w:pPr>
              <w:pStyle w:val="a6"/>
              <w:tabs>
                <w:tab w:val="left" w:pos="231"/>
                <w:tab w:val="left" w:pos="6951"/>
              </w:tabs>
            </w:pPr>
            <w:r>
              <w:t>-7 районные Покровские чтения: выставка «То, что создано Всевышним, никогда не будет лишним», сказка «Лесная школа»;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-выполнены группов</w:t>
            </w:r>
            <w:r>
              <w:rPr>
                <w:rFonts w:ascii="Times New Roman" w:hAnsi="Times New Roman"/>
                <w:sz w:val="24"/>
                <w:szCs w:val="24"/>
              </w:rPr>
              <w:t>ые проекты: «Покормим птиц зимой», «Волшебница зима», «Новогодние украшения», «Моя малая родина»,  др.</w:t>
            </w:r>
          </w:p>
          <w:p w:rsidR="00E455D7" w:rsidRDefault="006B2663">
            <w:pPr>
              <w:pStyle w:val="a6"/>
              <w:tabs>
                <w:tab w:val="left" w:pos="231"/>
                <w:tab w:val="left" w:pos="6951"/>
              </w:tabs>
            </w:pPr>
            <w:r>
              <w:t>-праздники: «День народного единства», «День матери» ,«День защитника Отечества», «Масленица»; «День Победы» утренники, посвященные Международному женско</w:t>
            </w:r>
            <w:r>
              <w:t>му дню;</w:t>
            </w:r>
          </w:p>
          <w:p w:rsidR="00E455D7" w:rsidRDefault="006B2663">
            <w:pPr>
              <w:pStyle w:val="a6"/>
              <w:tabs>
                <w:tab w:val="left" w:pos="231"/>
                <w:tab w:val="left" w:pos="6951"/>
              </w:tabs>
            </w:pPr>
            <w:r>
              <w:t>-интегрированный праздник «Мой край родной»;</w:t>
            </w:r>
          </w:p>
          <w:p w:rsidR="00E455D7" w:rsidRDefault="006B2663">
            <w:pPr>
              <w:pStyle w:val="a6"/>
              <w:tabs>
                <w:tab w:val="left" w:pos="231"/>
                <w:tab w:val="left" w:pos="426"/>
              </w:tabs>
            </w:pPr>
            <w:r>
              <w:t>-митинг у мемориала «Журавли», участие в шествии бессмертного полка.</w:t>
            </w:r>
          </w:p>
          <w:p w:rsidR="00E455D7" w:rsidRDefault="006B2663">
            <w:pPr>
              <w:pStyle w:val="a6"/>
              <w:tabs>
                <w:tab w:val="left" w:leader="underscore" w:pos="9341"/>
              </w:tabs>
            </w:pPr>
            <w:r>
              <w:t xml:space="preserve">-участие в районных конкурсах «Зимняя фантазия»; «Зеленая планета», «Эмблема ДОУ», «Семейный герб», «9 мая- День Победы», «Пасхальный </w:t>
            </w:r>
            <w:r>
              <w:t xml:space="preserve">конкурс-фестиваль».       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мероприятия ДОУ и проводимые на территории сельского поселения;</w:t>
            </w:r>
          </w:p>
          <w:p w:rsidR="00E455D7" w:rsidRDefault="006B2663">
            <w:pPr>
              <w:pStyle w:val="a6"/>
              <w:tabs>
                <w:tab w:val="left" w:leader="underscore" w:pos="9341"/>
              </w:tabs>
            </w:pPr>
            <w:r>
              <w:t>-выставки, проводимые в ДОУ: «Лесная сказка», «Зимняя фантазия», «День Победы», «Мой край родной», «Золотые руки мамы».</w:t>
            </w:r>
          </w:p>
          <w:p w:rsidR="00E455D7" w:rsidRDefault="00E455D7">
            <w:pPr>
              <w:pStyle w:val="a6"/>
              <w:tabs>
                <w:tab w:val="left" w:leader="underscore" w:pos="9341"/>
              </w:tabs>
              <w:ind w:left="360"/>
            </w:pP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является ведущей деятельностью ребен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 дошкольного возраста, т.к. это наиболее доступный вид деятельности для детей, для переработки полученных из окружающего мира впечатлений, значений. Именно в игре проявляются особенности мышления и воображения ребенка, его эмоциональность, активность, 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звивающая потребность в общении, подражание и моделирование разнообразных жизненных ситуаций и отношений. Для того , чтобы эти задачи могли решаться в игре, необходимо грамотно осуществлять руководство ею, т.к. детям надо помочь близко к реальности воспрои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зводить отношения, чтобы возникло желание участвовать в игре, что и стремятся делать педагоги. Игра присутствует всюду: на занятиях, сюрпризный момент,  часть театрализованного действия, сюжетно-ролевая, игра-драматизация и просто игра соответствующая теме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закрепления знаний и умений, в индивидуальной работе ,обыгрывание различных ситуаций, в совместной деятельности взрослого и детей по понедельникам во второй половине дня и ежедневно в режимных моментах , в проведении праздников, развлечений и конечно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самостоятельной деятельности. Очень хорошо это получается у Золотовой Е.Ф., Кунцевич Е.В., Сергиенко Л.М., Михайловой И.И., Тимофеевой С.Н.,Зенковой В.Н., Счастливенко В.Ф., Гладыщевой Н.В молодого специалиста Горобец Н.Н., Аслановой А.К.,Ласковец М.А, нес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мотря на то, что они в детском саду работают первый год.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 диагностических карт педагогического мониторинга качества освоения детьми  игровой деятельности</w:t>
            </w:r>
          </w:p>
          <w:tbl>
            <w:tblPr>
              <w:tblW w:w="933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127"/>
              <w:gridCol w:w="744"/>
              <w:gridCol w:w="723"/>
              <w:gridCol w:w="666"/>
              <w:gridCol w:w="752"/>
              <w:gridCol w:w="664"/>
              <w:gridCol w:w="707"/>
              <w:gridCol w:w="683"/>
              <w:gridCol w:w="709"/>
              <w:gridCol w:w="709"/>
              <w:gridCol w:w="850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943"/>
              </w:trPr>
              <w:tc>
                <w:tcPr>
                  <w:tcW w:w="2127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467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Выше среднего уровня</w:t>
                  </w:r>
                </w:p>
              </w:tc>
              <w:tc>
                <w:tcPr>
                  <w:tcW w:w="1371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Коррекционная работа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Требуется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внимание специалиста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2127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1младшая группа «А»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1младшая группа «Б»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2младшая группа «А»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2младшая группа «Б»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53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60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«А»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39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«Б»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«В»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48.2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44.4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7.4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«А»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20.8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41.6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20.1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«Б»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Подготовительная группа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41.7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41.7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12.5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54"/>
              </w:trPr>
              <w:tc>
                <w:tcPr>
                  <w:tcW w:w="21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среднем по детскому саду</w:t>
                  </w:r>
                </w:p>
              </w:tc>
              <w:tc>
                <w:tcPr>
                  <w:tcW w:w="7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72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28.4</w:t>
                  </w:r>
                </w:p>
              </w:tc>
              <w:tc>
                <w:tcPr>
                  <w:tcW w:w="6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41.1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48.3</w:t>
                  </w:r>
                </w:p>
              </w:tc>
              <w:tc>
                <w:tcPr>
                  <w:tcW w:w="6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36.6</w:t>
                  </w:r>
                </w:p>
              </w:tc>
              <w:tc>
                <w:tcPr>
                  <w:tcW w:w="70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23.5</w:t>
                  </w:r>
                </w:p>
              </w:tc>
              <w:tc>
                <w:tcPr>
                  <w:tcW w:w="6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16.7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Реализация психолого-педагогической работы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по освоению «Социально-коммуникативной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t>позволила в достаточной степени способствовать формированию положительного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труду через: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трудовой деятельности;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ценностного отношения к собственному труду, труду других людей и его результатам;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первичных представлений о труде взрослых, его роли в обществе и жизни каждого человека.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Руководс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твуясь данными задачами педагоги в течении всего года воспитывали у дошкольников стремление быть всегда аккуратными, опрятными. Формировали умения самостоятельно поддерживать порядок в групповой комнате и на участке детского сада. Приобщали детей к работе </w:t>
            </w:r>
            <w:r>
              <w:rPr>
                <w:rFonts w:ascii="Times New Roman" w:hAnsi="Times New Roman"/>
                <w:sz w:val="24"/>
                <w:szCs w:val="24"/>
              </w:rPr>
              <w:t>по уходу и выращиванию цветов, зелени, растений. Воспитывали положительное отношение к труду и желание трудиться, разъясняя детям значимость труда. Расширяли представления дошкольников о труде взрослых и профессиях. Для этого педагоги использовали различны</w:t>
            </w:r>
            <w:r>
              <w:rPr>
                <w:rFonts w:ascii="Times New Roman" w:hAnsi="Times New Roman"/>
                <w:sz w:val="24"/>
                <w:szCs w:val="24"/>
              </w:rPr>
              <w:t>е формы и методы работы : экскурсии на работу родителей, на почту , в амбулаторию, Бессоновскую ДШИ, модельную Бессоновскую библиотеку, малыши знакомились с трудом работников детского сада и учились ценить его. Старшие дошкольники работали на огороде и цве</w:t>
            </w:r>
            <w:r>
              <w:rPr>
                <w:rFonts w:ascii="Times New Roman" w:hAnsi="Times New Roman"/>
                <w:sz w:val="24"/>
                <w:szCs w:val="24"/>
              </w:rPr>
              <w:t>тниках.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Реализация психолого-педагогической работы по освоению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«Социально-коммуникативной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направлена на достижение целей формирования основ безопасности собственной жизнедеятельности и предпосылок экологического сознания через решение задач: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-форм</w:t>
            </w:r>
            <w:r>
              <w:rPr>
                <w:rFonts w:ascii="Times New Roman" w:hAnsi="Times New Roman"/>
                <w:sz w:val="24"/>
                <w:szCs w:val="24"/>
              </w:rPr>
              <w:t>ирование представлений об опасных для человека и окружающего мира природы ситуациях и способах поведения в них;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-приобщение к правилам безопасного поведения для человека и окружающего мира природы;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осторожного и осмотрительного отношения к по</w:t>
            </w:r>
            <w:r>
              <w:rPr>
                <w:rFonts w:ascii="Times New Roman" w:hAnsi="Times New Roman"/>
                <w:sz w:val="24"/>
                <w:szCs w:val="24"/>
              </w:rPr>
              <w:t>тенциально опасным ситуациям для человека и окружающего мира природы.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задач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этого модуля </w:t>
            </w:r>
            <w:r>
              <w:rPr>
                <w:rFonts w:ascii="Times New Roman" w:hAnsi="Times New Roman"/>
                <w:sz w:val="24"/>
                <w:szCs w:val="24"/>
              </w:rPr>
              <w:t>происходило во время проведения организованной образовательной деятельности, совместной деятельности взрослых и детей ( по вторникам во второй половине дня)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индивидуальной работе и ежедневно в режимных моментах. Воспитатели в беседах, игровой деятельности, проведении развлечений, викторин, театрализованной деятельности, используя ТСО, проектную деятельность учили детей беречь свое здоровье, ориентироваться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помещении и ближайшем окружении, соблюдать правила дорожной и пожарной безопасности. В каждой группе есть зона «Безопасности», составлен перспективный план по проведению мероприятий, оформлены стенды и папки с наглядным материалом.</w:t>
            </w: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психолого-п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едагогической работы по освоению образовательной области «Познавательное развитие»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деятельность всегда была важным направлением работы ДОУ. Развитие у детей познавательных интересов, интеллектуальное развитие происходило в процессе: 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</w:t>
            </w:r>
            <w:r>
              <w:rPr>
                <w:rFonts w:ascii="Times New Roman" w:hAnsi="Times New Roman"/>
                <w:sz w:val="24"/>
                <w:szCs w:val="24"/>
              </w:rPr>
              <w:t>ого развития;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познавательно-исследовательской и продуктивной деятельности;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формирования элементарных математических представлений;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обогащения представлений о целостной картине мира и расширение кругозора детей.</w:t>
            </w: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 диагностических карт педагог</w:t>
            </w:r>
            <w:r>
              <w:rPr>
                <w:rFonts w:ascii="Times New Roman" w:hAnsi="Times New Roman"/>
                <w:sz w:val="24"/>
                <w:szCs w:val="24"/>
              </w:rPr>
              <w:t>ического мониторинга качества освоения детьми образовательной области « Познавательное развитие» .</w:t>
            </w: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76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997"/>
              <w:gridCol w:w="628"/>
              <w:gridCol w:w="777"/>
              <w:gridCol w:w="777"/>
              <w:gridCol w:w="798"/>
              <w:gridCol w:w="672"/>
              <w:gridCol w:w="659"/>
              <w:gridCol w:w="758"/>
              <w:gridCol w:w="851"/>
              <w:gridCol w:w="708"/>
              <w:gridCol w:w="851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7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Выше среднего уровня</w:t>
                  </w:r>
                </w:p>
              </w:tc>
              <w:tc>
                <w:tcPr>
                  <w:tcW w:w="1331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Коррекционная работа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Требуется внимание специалиста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7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младшая группа «А»</w:t>
                  </w:r>
                </w:p>
              </w:tc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7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младшая группа «Б»</w:t>
                  </w:r>
                </w:p>
              </w:tc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младшая группа «А»</w:t>
                  </w:r>
                </w:p>
              </w:tc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младшая группа «Б»</w:t>
                  </w:r>
                </w:p>
              </w:tc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«А»</w:t>
                  </w:r>
                </w:p>
              </w:tc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69.2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30.8</w:t>
                  </w:r>
                </w:p>
              </w:tc>
              <w:tc>
                <w:tcPr>
                  <w:tcW w:w="6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«Б»</w:t>
                  </w:r>
                </w:p>
              </w:tc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«В»</w:t>
                  </w:r>
                </w:p>
              </w:tc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18.5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59.3</w:t>
                  </w:r>
                </w:p>
              </w:tc>
              <w:tc>
                <w:tcPr>
                  <w:tcW w:w="6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22.2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«А»</w:t>
                  </w:r>
                </w:p>
              </w:tc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37.5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7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4о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16.5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4.1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«Б»</w:t>
                  </w:r>
                </w:p>
              </w:tc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Подготовительная группа</w:t>
                  </w:r>
                </w:p>
              </w:tc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15.3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37.5</w:t>
                  </w:r>
                </w:p>
              </w:tc>
              <w:tc>
                <w:tcPr>
                  <w:tcW w:w="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65.4</w:t>
                  </w:r>
                </w:p>
              </w:tc>
              <w:tc>
                <w:tcPr>
                  <w:tcW w:w="6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7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19.3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среднем по детскому саду</w:t>
                  </w:r>
                </w:p>
              </w:tc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31.3</w:t>
                  </w:r>
                </w:p>
              </w:tc>
              <w:tc>
                <w:tcPr>
                  <w:tcW w:w="77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32.2</w:t>
                  </w:r>
                </w:p>
              </w:tc>
              <w:tc>
                <w:tcPr>
                  <w:tcW w:w="7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42.7</w:t>
                  </w:r>
                </w:p>
              </w:tc>
              <w:tc>
                <w:tcPr>
                  <w:tcW w:w="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47.6</w:t>
                  </w:r>
                </w:p>
              </w:tc>
              <w:tc>
                <w:tcPr>
                  <w:tcW w:w="65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22.4</w:t>
                  </w:r>
                </w:p>
              </w:tc>
              <w:tc>
                <w:tcPr>
                  <w:tcW w:w="7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14.1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0.4</w:t>
                  </w:r>
                </w:p>
              </w:tc>
            </w:tr>
          </w:tbl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Выполняя задачи в данной области педагоги развивали любознательность и познавательную мотивацию; формировали познавательные действия и становление сознания, первичные представления о себе и других людях, свойствах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 окружающего мира , причинах и следствиях, планете Земля, особенностях ее природы, многообразии ее стран и народов; развивали воображение и творческую активность.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прошедшем году были проведены: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поделок из природного материала «Лесная </w:t>
            </w:r>
            <w:r>
              <w:rPr>
                <w:rFonts w:ascii="Times New Roman" w:hAnsi="Times New Roman"/>
                <w:sz w:val="24"/>
                <w:szCs w:val="24"/>
              </w:rPr>
              <w:t>сказка», «Зимняя фантазия» «Бессоновский победный май»,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успешно воспитанники среднего и старшего дошкольного возраста участвовали во Всероссийских занимательных викторинах для дошкольников различной тематики по номинации «Юный эрудит», «Весе</w:t>
            </w:r>
            <w:r>
              <w:rPr>
                <w:rFonts w:ascii="Times New Roman" w:hAnsi="Times New Roman"/>
                <w:sz w:val="24"/>
                <w:szCs w:val="24"/>
              </w:rPr>
              <w:t>лая математика», «Природный мир» и др.получали дипломы победителя.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акции : «Домики для птиц», «Ель», «Синичкин день», «Лесная аптека»;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Гладыщева Н.В. и музыкальный руководитель Бузакова А.И. работали над проектом с детьми 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ительной  группы «Моя малая родина» 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Кунцевич Е.В. , Бабич В. В., выполнили групповой проект: «Покормим птиц зимой»;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И. И. Тимофеева С.Н. выполнили групповой проект «Волшебница зима»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Сергиенко Л.М., Мангеровская Л.М., Спольник О.Ю. выполнили твор</w:t>
            </w:r>
            <w:r>
              <w:rPr>
                <w:rFonts w:ascii="Times New Roman" w:hAnsi="Times New Roman"/>
                <w:sz w:val="24"/>
                <w:szCs w:val="24"/>
              </w:rPr>
              <w:t>ческий проект «Новогодние украшения».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руководством музыкальных руководителей провели праздники «День матери», «Мы Россияне», «День Защитника Отечества»;</w:t>
            </w:r>
          </w:p>
          <w:p w:rsidR="00E455D7" w:rsidRDefault="006B2663">
            <w:pPr>
              <w:pStyle w:val="a6"/>
              <w:tabs>
                <w:tab w:val="left" w:pos="231"/>
                <w:tab w:val="left" w:pos="6951"/>
              </w:tabs>
            </w:pPr>
            <w:r>
              <w:t>интегрированный праздник «Мой край родной»;</w:t>
            </w:r>
          </w:p>
          <w:p w:rsidR="00E455D7" w:rsidRDefault="006B2663">
            <w:pPr>
              <w:pStyle w:val="a6"/>
              <w:tabs>
                <w:tab w:val="left" w:pos="231"/>
                <w:tab w:val="left" w:pos="426"/>
              </w:tabs>
            </w:pPr>
            <w:r>
              <w:t>митинг у мемориала «Журавли», участие в шествии бессмер</w:t>
            </w:r>
            <w:r>
              <w:t>тного полка.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неделя в старших группах «Мы разные , но мы вместе»» и другие мероприятия.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 детском саду и в группах создана развивающая среда, способствующая познавательному развитию детей, помогающая педагогам знакомить детей с окружаю</w:t>
            </w:r>
            <w:r>
              <w:rPr>
                <w:rFonts w:ascii="Times New Roman" w:hAnsi="Times New Roman"/>
                <w:sz w:val="24"/>
                <w:szCs w:val="24"/>
              </w:rPr>
              <w:t>щим миром не только на занятиях. С детьми регулярно проводились праздники, развлечения, экскурсии по ознакомлению с культурными, народными традициями края и страны,с символикой и геральдикой района, области, также велась работа по приобщению детей к духовн</w:t>
            </w:r>
            <w:r>
              <w:rPr>
                <w:rFonts w:ascii="Times New Roman" w:hAnsi="Times New Roman"/>
                <w:sz w:val="24"/>
                <w:szCs w:val="24"/>
              </w:rPr>
              <w:t>о – нравственным ценностям, историческому прошлому с учетом региональных традиций. Однако очень жаль , что в этих целях очень мало работала « Комната русского быта», детская библиотека детского сада.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Удовлетворить детскую любознательность, не подавив при э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том интереса к узнаванию природы, сформировать необходимые для разностороннего развития ребенка представления о ней, привить первые навыки активности и самостоятельности мышления, вот задачи которые ставили перед собой воспитатели. Для этого они использова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 такие методы и формы работы как: игровую, проектно- исследовательскую, экспериментальную деятельность.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Ценность познавательно-исследовательской деятельности заключается в том, что обнаруживаются скрытые от непосредственного наблюдения стороны объекта,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азвиваются способности ребенка к определению проблемы и самостоятельному выбору путей ее решения. Экспериментирование -организованная деятельность, способствует становлению целостной картины мира ребенка и основ культурного познания им окружающего мира. Эк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сперимент организуемый педагогом для ребенка безопасен и знакомит его с различными свойствами окружающих предметов и необходимостью их учета в собственной жизни, т.е. ребенок добывает знания самостоятельно, что более ценно, чем ему их преподносят . Этой 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ятельностью дети занимались совместно с педагогами каждый четверг во 2-й половине дня, на прогулке, в режимных моментах.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группах созданы мини-лаборатории, очень жаль, что укомплектованы не полностью, на территории детского сада разбита экологическая троп</w:t>
            </w:r>
            <w:r>
              <w:rPr>
                <w:rFonts w:ascii="Times New Roman" w:hAnsi="Times New Roman"/>
                <w:sz w:val="24"/>
                <w:szCs w:val="24"/>
              </w:rPr>
              <w:t>а, водоем, огород, хоздвор.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Высокая эмоциональная отзывчивость дошкольников позволяет: воспитывать переживания от нравственно- положительного поступка, осторожность в поведении в природе; эстетически воспринимать природу, восхищаться ее красотой. Поэтому д</w:t>
            </w:r>
            <w:r>
              <w:rPr>
                <w:rFonts w:ascii="Times New Roman" w:hAnsi="Times New Roman"/>
                <w:sz w:val="24"/>
                <w:szCs w:val="24"/>
              </w:rPr>
              <w:t>ошкольники достаточно легко усваивают программный материал по экологии.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Анализируя работу педагогов по подразделу формирование элементарных математических представлений, хочется сказать, что это один из подразделов программы который требует четкой и грамот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работы ,ведь дошкольников необходимо научить считать, сравнивать, определять положение предметов в пространстве, различать геометрические фигуры и т.д, причем сделать это необходимо в непринужденной форме, чтоб детям хотелось этим заниматься не только </w:t>
            </w:r>
            <w:r>
              <w:rPr>
                <w:rFonts w:ascii="Times New Roman" w:hAnsi="Times New Roman"/>
                <w:sz w:val="24"/>
                <w:szCs w:val="24"/>
              </w:rPr>
              <w:t>сейчас, но и в школьные годы. Для этого в методическом кабинете ДОУ имеются наглядно-дидактические пособия, раздаточный материал. Воспитатели вместе с родителями приобрели для занятий рабочие тетради согласно возрасту детей. Педагоги стремились работать со</w:t>
            </w:r>
            <w:r>
              <w:rPr>
                <w:rFonts w:ascii="Times New Roman" w:hAnsi="Times New Roman"/>
                <w:sz w:val="24"/>
                <w:szCs w:val="24"/>
              </w:rPr>
              <w:t>держательно, слаженно, интересно, проводя занятия с дошкольниками в интегрированной, игровой форме, с использованием ТСО и наглядного материала.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Исходя из выше сказанного, мы можем видеть и результаты усвоения программного материала по данному разделу. Дет</w:t>
            </w:r>
            <w:r>
              <w:rPr>
                <w:rFonts w:ascii="Times New Roman" w:hAnsi="Times New Roman"/>
                <w:sz w:val="24"/>
                <w:szCs w:val="24"/>
              </w:rPr>
              <w:t>и стремятся к самостоятельному познанию , размышлению, любознательности, так 96.4 % детей освоили программный материал на «хорошо» и «отлично».</w:t>
            </w:r>
          </w:p>
          <w:p w:rsidR="00E455D7" w:rsidRDefault="006B2663">
            <w:pPr>
              <w:pStyle w:val="a3"/>
              <w:spacing w:before="0" w:after="0"/>
              <w:ind w:firstLine="567"/>
              <w:jc w:val="both"/>
            </w:pPr>
            <w:r>
              <w:t>В рамках мониторинга воспитательной результативности для оценки качества воспитательного процесса в ДОУ, в с 18.</w:t>
            </w:r>
            <w:r>
              <w:t>05 по 30.05 была проведена оценка уровня воспитанности дошкольников старшего дошкольного возраста (60человек).</w:t>
            </w:r>
          </w:p>
          <w:p w:rsidR="00E455D7" w:rsidRDefault="006B2663">
            <w:pPr>
              <w:pStyle w:val="a3"/>
              <w:spacing w:before="0" w:after="0"/>
              <w:ind w:firstLine="709"/>
              <w:jc w:val="both"/>
            </w:pPr>
            <w:r>
              <w:t>Оценка воспитанности проводилась с целью</w:t>
            </w:r>
            <w:r>
              <w:rPr>
                <w:b/>
              </w:rPr>
              <w:t xml:space="preserve"> </w:t>
            </w:r>
            <w:r>
              <w:t xml:space="preserve">выявить, распознать, определить характеристики человека, неподдающиеся обнаружению в прямом </w:t>
            </w:r>
            <w:r>
              <w:t>непосредственном общении с человеком</w:t>
            </w:r>
          </w:p>
          <w:p w:rsidR="00E455D7" w:rsidRDefault="006B2663">
            <w:pPr>
              <w:pStyle w:val="a3"/>
              <w:spacing w:before="0" w:after="0"/>
              <w:ind w:firstLine="709"/>
              <w:jc w:val="both"/>
            </w:pPr>
            <w:r>
              <w:t>Для оценки уровня воспитанности дошкольников с учетом возрастных особенностей  эффективны следующие методы: 1) наблюдение за ребенком 2) беседа с ребенком 3) анкетирование родителей и самого дошкольника.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 учитыва</w:t>
            </w:r>
            <w:r>
              <w:rPr>
                <w:rFonts w:ascii="Times New Roman" w:hAnsi="Times New Roman"/>
                <w:sz w:val="24"/>
                <w:szCs w:val="24"/>
              </w:rPr>
              <w:t>ла особенности дошкольного возраста, носила скрытый характер, поэтому принимала занимательные, интересные и лаконичные формы по следующим критериям: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1.Положительная направленность деятельности ребенка:</w:t>
            </w:r>
          </w:p>
          <w:p w:rsidR="00E455D7" w:rsidRDefault="006B2663">
            <w:pPr>
              <w:pStyle w:val="a3"/>
              <w:spacing w:before="0" w:after="0"/>
            </w:pPr>
            <w:r>
              <w:t>Поведение ребенка устойчиво положительно направлено</w:t>
            </w:r>
          </w:p>
          <w:p w:rsidR="00E455D7" w:rsidRDefault="006B2663">
            <w:pPr>
              <w:pStyle w:val="a3"/>
              <w:spacing w:before="0" w:after="0"/>
            </w:pPr>
            <w:r>
              <w:t>Ре</w:t>
            </w:r>
            <w:r>
              <w:t>бенок имеет представления о нравственных качествах людей и положительно оценивает нравственные поступки</w:t>
            </w:r>
          </w:p>
          <w:p w:rsidR="00E455D7" w:rsidRDefault="006B2663">
            <w:pPr>
              <w:pStyle w:val="a3"/>
              <w:spacing w:before="0" w:after="0"/>
            </w:pPr>
            <w:r>
              <w:t>Мечтает о благородных поступках, воображает себя в роли защитника слабых, в роли носителя добра и справедливости.</w:t>
            </w:r>
          </w:p>
          <w:p w:rsidR="00E455D7" w:rsidRDefault="006B2663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6,1 балла из 7 возм</w:t>
            </w:r>
            <w:r>
              <w:rPr>
                <w:rFonts w:ascii="Times New Roman" w:hAnsi="Times New Roman"/>
                <w:sz w:val="24"/>
                <w:szCs w:val="24"/>
              </w:rPr>
              <w:t>ожных</w:t>
            </w:r>
          </w:p>
          <w:p w:rsidR="00E455D7" w:rsidRDefault="006B2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2.Отношение ребенка ко взрослому: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-общение и взаимодействие со взрослым;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-руководство социальными нормами и правилами;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-внимание к эмоциональному состоянию окружающих.</w:t>
            </w:r>
          </w:p>
          <w:p w:rsidR="00E455D7" w:rsidRDefault="006B266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13.3 балла из 15 возможных.</w:t>
            </w:r>
          </w:p>
          <w:p w:rsidR="00E455D7" w:rsidRDefault="006B2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3.Отношение к сверстнику: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 xml:space="preserve">-общение </w:t>
            </w:r>
            <w:r>
              <w:t>и взаимодействие со сверстником;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-имеет близких друзей с которыми с удовольствием общается, участвует в общих делах, делится своими мыслями, переживаниями;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-может отстаивать свою точку зрения позитивными способами;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 xml:space="preserve">-хорошо взаимодействует со сверстниками, </w:t>
            </w:r>
            <w:r>
              <w:t>может договориться о совместной деятельности, включиться в сотрудничество, прислушивается к предложениям партнеров, радуется общим результатам.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Средний показатель 10,8 балла из 13 возможных.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4.Отношение ребенка к себе: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-знает свое имя, отчество, фамилию, в</w:t>
            </w:r>
            <w:r>
              <w:t>озраст, адрес, свои особенности, достоинства, перспективы;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-может решать личностные задачи , не прибегая к помощи взрослого;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-рассказывает о себе , некоторых чертах характера, интересах, увлечениях, личных предпочтениях и планах на будущее;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- проявляет уве</w:t>
            </w:r>
            <w:r>
              <w:t>ренность в себе и положительную самооценку.</w:t>
            </w:r>
          </w:p>
          <w:p w:rsidR="00E455D7" w:rsidRDefault="006B266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11,9 балла из 15 возможных.</w:t>
            </w:r>
          </w:p>
          <w:p w:rsidR="00E455D7" w:rsidRDefault="006B2663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не уверены в себе, занижена самооценка) необходимо помочь детям.</w:t>
            </w:r>
          </w:p>
          <w:p w:rsidR="00E455D7" w:rsidRDefault="006B2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Отношение к искусству:</w:t>
            </w:r>
          </w:p>
          <w:p w:rsidR="00E455D7" w:rsidRDefault="006B2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устойчивый интерес к проявлению красоты в окружающем мире и ис</w:t>
            </w:r>
            <w:r>
              <w:rPr>
                <w:rFonts w:ascii="Times New Roman" w:hAnsi="Times New Roman"/>
                <w:sz w:val="24"/>
                <w:szCs w:val="24"/>
              </w:rPr>
              <w:t>кусстве, демонстрирует бережное отношение к произведениям искусства и памятникам культуры, эстетически привлекательным объектам, музейным экспонатам.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Средний показатель 2,5 балла из 3 возможных.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6. Отношение к традиционной русской культуре: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</w:t>
            </w:r>
            <w:r>
              <w:rPr>
                <w:rFonts w:ascii="Times New Roman" w:hAnsi="Times New Roman"/>
                <w:sz w:val="24"/>
                <w:szCs w:val="24"/>
              </w:rPr>
              <w:t>ес к истории России и некоторым составляющим ее материальной и духовной культуры.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представления о некоторых особенностях старинного русского быта, обрядовых праздников, важных нравственных ценностях русского народа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Высказывает самостоятельные суждени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Средний показатель 4,6 балла из 6 возможных.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7. Отношение к природе: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Самостоятельно придерживается правил поведения в природе.</w:t>
            </w:r>
          </w:p>
          <w:p w:rsidR="00E455D7" w:rsidRDefault="006B2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Обращает внимание на поведение малышей и сверстников в природе: советует, делает замечания .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Средний показатель 5,6 балла из 6</w:t>
            </w:r>
            <w:r>
              <w:t xml:space="preserve"> возможных.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8.Отношение к Родине: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Знает простейшую структуру  государства, его символы, имеет представление о малой и большой Родине, определяет собственную принадлежность к государству.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Средний показатель 4,7 балла из 6 возможных.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9.Поведение воспитаннико</w:t>
            </w:r>
            <w:r>
              <w:t>в: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-независимо от эмоционального отношения к ситуации, взрослому, сверстнику выполняет усвоенные правила поведения и взаимодействия;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-ссылается на элементарные социальные нормы, отстаивая необходимость того или иного поведения ( своего или сверстника);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-эм</w:t>
            </w:r>
            <w:r>
              <w:rPr>
                <w:rFonts w:ascii="Times New Roman" w:hAnsi="Times New Roman"/>
                <w:sz w:val="24"/>
                <w:szCs w:val="24"/>
              </w:rPr>
              <w:t>оционально реагирует на соблюдение или нарушение им правил, даже если взрослый ему на это не указывает;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-способен дать этическую оценку сверстникам и себе за соблюдение или нарушение правил поведения и взаимодействия.</w:t>
            </w:r>
          </w:p>
          <w:p w:rsidR="00E455D7" w:rsidRDefault="006B2663">
            <w:pPr>
              <w:pStyle w:val="a3"/>
              <w:spacing w:before="0" w:after="0"/>
              <w:ind w:left="57"/>
            </w:pPr>
            <w:r>
              <w:t>Средний показатель 9,5 баллов из 12 во</w:t>
            </w:r>
            <w:r>
              <w:t>зможных.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455D7" w:rsidRDefault="006B26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имеют представления о нравственных качествах людей и положительно оценивают нравственные поступки;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-руководствуются социальными нормами и  правилами при взаимодействии со взрослыми и сверстниками. Но если отношения со взрослыми и св</w:t>
            </w:r>
            <w:r>
              <w:rPr>
                <w:rFonts w:ascii="Times New Roman" w:hAnsi="Times New Roman"/>
                <w:sz w:val="24"/>
                <w:szCs w:val="24"/>
              </w:rPr>
              <w:t>ерстниками наиболее понятны детям, то отношения детей к себе вызывает тревогу, сомнения. Многие дети не уверены в себе, своих силах и возможностях, не умеют решить личностные задачи. Поэтому педагогам, необходимо помочь детям справиться с заниженной самооц</w:t>
            </w:r>
            <w:r>
              <w:rPr>
                <w:rFonts w:ascii="Times New Roman" w:hAnsi="Times New Roman"/>
                <w:sz w:val="24"/>
                <w:szCs w:val="24"/>
              </w:rPr>
              <w:t>енкой, воспитывать более самостоятельного, умеющего ориентироваться в окружающем мире воспитанника. Больше времени уделять  индивидуальной работе с такими детьми.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-проявляют интерес к истории  России, русской культуре (особенностям старинного быта, красоте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окружающего мира и искусства, произведениям искусства.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 это не повод останавливаться на достигнутом. При реализации образовательной области «Познавательное развитие» необходимо добиваться более эффективного переориентирования педагогов на то, чтобы 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овными становились методы, направленные не на сообщение «готовых» знаний ребенку, а, прежде всего, на развитие его познавательного интереса, исследовательской деятельности. В связи с этим в построении совместной деятельности детей и взрослых преобладающим </w:t>
            </w:r>
            <w:r>
              <w:rPr>
                <w:rFonts w:ascii="Times New Roman" w:hAnsi="Times New Roman"/>
                <w:sz w:val="24"/>
                <w:szCs w:val="24"/>
              </w:rPr>
              <w:t>постепенно должно становится проблемное, тематическое образование.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психолого-педагогической работы по освоению образовательной области «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Речевое развитие»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Реализация психолого-педагогической работы по освоению образовательной области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направлена на достижение целей овладения конструктивными способами и средствами взаимодействия с окружающими людьми через решение задач: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-свободного общения со взрослыми и детьми;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всех компонентов устной речи детей в различных формах и </w:t>
            </w:r>
            <w:r>
              <w:rPr>
                <w:rFonts w:ascii="Times New Roman" w:hAnsi="Times New Roman"/>
                <w:sz w:val="24"/>
                <w:szCs w:val="24"/>
              </w:rPr>
              <w:t>видах детской деятельности;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-практическое овладение воспитанниками нормами речи.</w:t>
            </w: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 диагностических карт педагогического мониторинга качества освоения детьми образовательной области «Речевое развитие» .</w:t>
            </w:r>
          </w:p>
          <w:tbl>
            <w:tblPr>
              <w:tblW w:w="947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443"/>
              <w:gridCol w:w="615"/>
              <w:gridCol w:w="576"/>
              <w:gridCol w:w="761"/>
              <w:gridCol w:w="782"/>
              <w:gridCol w:w="761"/>
              <w:gridCol w:w="757"/>
              <w:gridCol w:w="850"/>
              <w:gridCol w:w="425"/>
              <w:gridCol w:w="1513"/>
              <w:gridCol w:w="992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191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543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Выше среднего уровня</w:t>
                  </w:r>
                </w:p>
              </w:tc>
              <w:tc>
                <w:tcPr>
                  <w:tcW w:w="151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Коррекционная работа</w:t>
                  </w:r>
                </w:p>
              </w:tc>
              <w:tc>
                <w:tcPr>
                  <w:tcW w:w="250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Требуется 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внимание 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специалиста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1младшая группа «А»</w:t>
                  </w:r>
                </w:p>
              </w:tc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младшая группа «Б»</w:t>
                  </w:r>
                </w:p>
              </w:tc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младшая группа «А»</w:t>
                  </w:r>
                </w:p>
              </w:tc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младшая группа  «Б»</w:t>
                  </w:r>
                </w:p>
              </w:tc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«А»</w:t>
                  </w:r>
                </w:p>
              </w:tc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«Б»</w:t>
                  </w:r>
                </w:p>
              </w:tc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«В»</w:t>
                  </w:r>
                </w:p>
              </w:tc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14.8</w:t>
                  </w:r>
                </w:p>
              </w:tc>
              <w:tc>
                <w:tcPr>
                  <w:tcW w:w="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51.8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7.4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«А»</w:t>
                  </w:r>
                </w:p>
              </w:tc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27.5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5.8</w:t>
                  </w: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4.1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«Б»</w:t>
                  </w:r>
                </w:p>
              </w:tc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Подготови-тельная группа</w:t>
                  </w:r>
                </w:p>
              </w:tc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37.5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45.8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4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среднем по детскому саду</w:t>
                  </w:r>
                </w:p>
              </w:tc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25.7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30.2</w:t>
                  </w:r>
                </w:p>
              </w:tc>
              <w:tc>
                <w:tcPr>
                  <w:tcW w:w="7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42.3</w:t>
                  </w:r>
                </w:p>
              </w:tc>
              <w:tc>
                <w:tcPr>
                  <w:tcW w:w="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26.7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14.3</w:t>
                  </w:r>
                </w:p>
              </w:tc>
              <w:tc>
                <w:tcPr>
                  <w:tcW w:w="4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15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0.4</w:t>
                  </w:r>
                </w:p>
              </w:tc>
            </w:tr>
          </w:tbl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всех групп в ДОУ по речевому развитию строилась на всестороннем анализе деятельности каждого ребенка, что позволило </w:t>
            </w:r>
            <w:r>
              <w:rPr>
                <w:rFonts w:ascii="Times New Roman" w:hAnsi="Times New Roman"/>
                <w:sz w:val="24"/>
                <w:szCs w:val="24"/>
              </w:rPr>
              <w:t>всем воспитателям подобрать наиболее эффективные методы и приемы деятельности с детьми. Воспитатели особенно старшей группы оформляли всю документацию: тетради для речевого обследования детей, планы занятий, тетради для индивидуальной работы с детьми., соз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давали папки с пальчиковыми играми, дидактические игры для развития мелкой моторики . Выступления детей на праздниках, конкурсах чтецов также свидетельствует о планомерной качественной работе педагогов с детьми над становлением речи, ударением, правильным </w:t>
            </w:r>
            <w:r>
              <w:rPr>
                <w:rFonts w:ascii="Times New Roman" w:hAnsi="Times New Roman"/>
                <w:sz w:val="24"/>
                <w:szCs w:val="24"/>
              </w:rPr>
              <w:t>произношением звуков.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Второй  задачей годового  плана, по результатам предыдущего года, была  «Повышение качества образовательной деятельности в области «Речевое развитие» через реализацию собственных форм и методов работы педагогов».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 конструктивного </w:t>
            </w:r>
            <w:r>
              <w:rPr>
                <w:rFonts w:ascii="Times New Roman" w:hAnsi="Times New Roman"/>
                <w:sz w:val="24"/>
                <w:szCs w:val="24"/>
              </w:rPr>
              <w:t>решения данного вопроса был проведен тематический контроль, который показал: содержание НОД соответствует ООП и возрастным особенностям, материал излагается в полном объеме и доступной для детей форме. Педагоги стремятся развивать у детей самостоятельность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мышления, действий, по максимуму вовлекают детей в образовательный процесс. Качественное ведение образовательной и совместной деятельности. Но имеются и недостатки в работе, на что указано педагогам.</w:t>
            </w:r>
          </w:p>
          <w:p w:rsidR="00E455D7" w:rsidRDefault="006B2663">
            <w:pPr>
              <w:pStyle w:val="Standard"/>
              <w:jc w:val="both"/>
            </w:pPr>
            <w:r>
              <w:rPr>
                <w:rFonts w:eastAsia="Times New Roman" w:cs="Times New Roman"/>
                <w:lang w:val="ru-RU"/>
              </w:rPr>
              <w:t xml:space="preserve"> По итогам тематического контроля проведен педсовет «Со</w:t>
            </w:r>
            <w:r>
              <w:rPr>
                <w:rFonts w:eastAsia="Times New Roman" w:cs="Times New Roman"/>
                <w:lang w:val="ru-RU"/>
              </w:rPr>
              <w:t>временные подходы к организации образовательного процесса в ДОУ в области «Речевое развитие» как условие повышения уровня образования дошкольников» на котором  рассмотрены возможности педагогов,  новые формы работы в данной области, учтены наработки опытны</w:t>
            </w:r>
            <w:r>
              <w:rPr>
                <w:rFonts w:eastAsia="Times New Roman" w:cs="Times New Roman"/>
                <w:lang w:val="ru-RU"/>
              </w:rPr>
              <w:t>х воспитателей, приняты к сведению предложения учителя логопеда</w:t>
            </w:r>
            <w:r>
              <w:rPr>
                <w:rFonts w:cs="Times New Roman"/>
                <w:lang w:val="ru-RU"/>
              </w:rPr>
              <w:t xml:space="preserve">. Решили учителю-логопеду регулярно проводить групповые и индивидуальные консультации для педагогов по речевому развитию дошкольников </w:t>
            </w:r>
            <w:r>
              <w:rPr>
                <w:lang w:val="ru-RU"/>
              </w:rPr>
              <w:t>и ежедневно включать в работу с детьми упражнения  для разв</w:t>
            </w:r>
            <w:r>
              <w:rPr>
                <w:lang w:val="ru-RU"/>
              </w:rPr>
              <w:t>ития мелкой моторики и  специальные упражнения дыхательной гимнастики.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воспитательно-образовательной деятельности свидетельствуют о положительной динамике усвоения детьми программного материала Деятельность по реализации «Речевое развитие» была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направлена на достижение целей овладения конструктивными способами и средствами взаимодействия с окружающими людьми в различных видах детской деятельности, практическое овладение воспитанниками нормами речи. Достаточная результативность проведенной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по результатам мониторинга обусловлена значительной дополнительной работой 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психолого-педагогической работы по освоению образовательной области «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Речевое развитие»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направлена на достижение целей формирования интереса и потребности в чтении книг </w:t>
            </w:r>
            <w:r>
              <w:rPr>
                <w:rFonts w:ascii="Times New Roman" w:hAnsi="Times New Roman"/>
                <w:sz w:val="24"/>
                <w:szCs w:val="24"/>
              </w:rPr>
              <w:t>через решение задач: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целостной картины мира;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литературной речи;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-приобщение к словесному искусству, развитие художественного восприятия и эстетического вкуса.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на практике «Чтение художественной литературы» осуществлялось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целью формирования у детей интереса и потребности в чтении (восприятии) книг. При этом работа велась над формированием целостной картины мира, в том числе первичных ценностных представлений; развития литературной речи; приобщение к словесному искусству,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развитие художественного восприятия и эстетического вкуса.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учебного года педагоги прививали любовь детей к произведениям художественной литературы. На примерах героев учили детей доброжелательности, трудолюбию, дружбе. Используя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 приемы и педагогические ситуации помогали правильному восприятию содержания произведений, формировали способности сопереживать героям. Педагогами применялись различные виды деятельности: образовательная , совместная , самостоятельная (просмотр книж</w:t>
            </w:r>
            <w:r>
              <w:rPr>
                <w:rFonts w:ascii="Times New Roman" w:hAnsi="Times New Roman"/>
                <w:sz w:val="24"/>
                <w:szCs w:val="24"/>
              </w:rPr>
              <w:t>ных иллюстраций, мультфильмов)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выполнения задач данного тематического модуля в развивающей среде детского сада создана 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художественной литературы и детских периодических изданий, вот только очень жаль, что она практически не работае</w:t>
            </w:r>
            <w:r>
              <w:rPr>
                <w:rFonts w:ascii="Times New Roman" w:hAnsi="Times New Roman"/>
                <w:sz w:val="24"/>
                <w:szCs w:val="24"/>
              </w:rPr>
              <w:t>т,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театрализованной деятельности в развивающей среде детского сада находится сцена, декорации, костюмерная, наборы различных театров, медиотека, телевизор, домашний кинотеатр;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проходит детский сказочный театральный фестиваль ;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 с</w:t>
            </w:r>
            <w:r>
              <w:rPr>
                <w:rFonts w:ascii="Times New Roman" w:hAnsi="Times New Roman"/>
                <w:sz w:val="24"/>
                <w:szCs w:val="24"/>
              </w:rPr>
              <w:t>реднего  и старшего дошкольного возраста готовят с детьми театрализованные представления и выступают в группах младшего возраста;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группах организованы зоны театрализованной деятельности 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 праздниках всегда присутствуют элементы театрализованной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ьности детей, педагогов и членов художественной студии ДШИ. </w:t>
            </w: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психолого-педагогической работы по освоению образовательной области «Х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удожественно-эстетическое развитие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проводилась согласно основной образовательной программе МДОУ «Детский сад №31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Бессоновка». ФГОС ДО в качестве одной из основных образовательных областей выделяет художественно-эстетическое развитие» . Принципами ее реализации выступают: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-полноценное проживание ребенком всех типов детства, обогащение детского развития на основе у</w:t>
            </w:r>
            <w:r>
              <w:rPr>
                <w:rFonts w:ascii="Times New Roman" w:hAnsi="Times New Roman"/>
                <w:sz w:val="24"/>
                <w:szCs w:val="24"/>
              </w:rPr>
              <w:t>чета индивидуальных особенностей каждого ребенка, развития музыкальных и художественных способностей;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благоприятных условий развития художественно-эстетических, музыкальных, художественных способностей и творческого потенциала каждого ребенка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отношений с самим собой, другими детьми, взрослыми и миром;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-приобщение к музыкально-художественным традициям семьи, общества и государства.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развивающей среде детского сада для художественно-эстетического развития детей есть мольберты, канцеляр</w:t>
            </w:r>
            <w:r>
              <w:rPr>
                <w:rFonts w:ascii="Times New Roman" w:hAnsi="Times New Roman"/>
                <w:sz w:val="24"/>
                <w:szCs w:val="24"/>
              </w:rPr>
              <w:t>ские товары, теоретический материал, папки с картинами «Из картинной галереи знаменитых художников», в группах организованы зоны художественно-творческой деятельности .Как показали результаты мониторинга достижений, на конец учебного года , благодаря совме</w:t>
            </w:r>
            <w:r>
              <w:rPr>
                <w:rFonts w:ascii="Times New Roman" w:hAnsi="Times New Roman"/>
                <w:sz w:val="24"/>
                <w:szCs w:val="24"/>
              </w:rPr>
              <w:t>стным усилиям педагогов, дети справились с программным материалом. Проведены: выставки поделок из природного материала, выставки детских работ к Новому году, Дню матери, Дню Победы, Пасхе, участие детей в районных и всероссийских (заочных) конкурсах и заня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призовых мест. 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психолого-педагогической работы по освоению образовательной области «Х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удожественно-эстетическое развитие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направлена на достижение целей формирования интереса к эстетической стороне окружающей действительности, удовлетворение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потребности детей в самовыражении через решение задач: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продуктивной деятельности детей;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детского творчества;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-приобщение к изобразительному искусству.</w:t>
            </w: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 диагностических карт педагогического мониторинга качества освоения детьми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разовательной области «Художественно-эстетическое развитие». «Художественное творчество» . </w:t>
            </w:r>
          </w:p>
          <w:tbl>
            <w:tblPr>
              <w:tblW w:w="961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945"/>
              <w:gridCol w:w="612"/>
              <w:gridCol w:w="757"/>
              <w:gridCol w:w="757"/>
              <w:gridCol w:w="778"/>
              <w:gridCol w:w="800"/>
              <w:gridCol w:w="850"/>
              <w:gridCol w:w="851"/>
              <w:gridCol w:w="755"/>
              <w:gridCol w:w="804"/>
              <w:gridCol w:w="709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4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369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Выше среднего уровня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606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Коррекционная работа</w:t>
                  </w:r>
                </w:p>
              </w:tc>
              <w:tc>
                <w:tcPr>
                  <w:tcW w:w="1513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Требуется внимание специалиста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45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1младшая группа «А»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младшая группа «Б»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младшая группа «А»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467"/>
              </w:trPr>
              <w:tc>
                <w:tcPr>
                  <w:tcW w:w="1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младшая группа «Б»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«А»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65.4</w:t>
                  </w:r>
                </w:p>
              </w:tc>
              <w:tc>
                <w:tcPr>
                  <w:tcW w:w="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34.6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«Б»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«В»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55.5</w:t>
                  </w:r>
                </w:p>
              </w:tc>
              <w:tc>
                <w:tcPr>
                  <w:tcW w:w="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7.4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«А»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29.2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29.2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723"/>
              </w:trPr>
              <w:tc>
                <w:tcPr>
                  <w:tcW w:w="1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«Б»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Подготовительная группа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58.2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20.8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среднем по детскому саду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7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23.1</w:t>
                  </w:r>
                </w:p>
              </w:tc>
              <w:tc>
                <w:tcPr>
                  <w:tcW w:w="7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44.2</w:t>
                  </w:r>
                </w:p>
              </w:tc>
              <w:tc>
                <w:tcPr>
                  <w:tcW w:w="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48.2</w:t>
                  </w:r>
                </w:p>
              </w:tc>
              <w:tc>
                <w:tcPr>
                  <w:tcW w:w="8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28.7</w:t>
                  </w:r>
                </w:p>
              </w:tc>
              <w:tc>
                <w:tcPr>
                  <w:tcW w:w="8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20.3</w:t>
                  </w:r>
                </w:p>
              </w:tc>
              <w:tc>
                <w:tcPr>
                  <w:tcW w:w="7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8.5</w:t>
                  </w:r>
                </w:p>
              </w:tc>
              <w:tc>
                <w:tcPr>
                  <w:tcW w:w="8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7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 «Художественное творчество» </w:t>
            </w:r>
            <w:r>
              <w:rPr>
                <w:rFonts w:ascii="Times New Roman" w:hAnsi="Times New Roman"/>
                <w:sz w:val="24"/>
                <w:szCs w:val="24"/>
              </w:rPr>
              <w:t>одна из интересных и сложных образовательных областей, т.к. Здесь педагоги должны приложить максимум усилий и стараний, чтобы заинтересовать детей, развить у них умения и навыки к продуктивной деятельности, чтобы ребенок получал удовлетворение от собственн</w:t>
            </w:r>
            <w:r>
              <w:rPr>
                <w:rFonts w:ascii="Times New Roman" w:hAnsi="Times New Roman"/>
                <w:sz w:val="24"/>
                <w:szCs w:val="24"/>
              </w:rPr>
              <w:t>ого труда и радовался при виде результата своей работы, т.е. был успешным. Сделать непосредственно образовательную деятельность интересной, яркой, запоминающейся помогало использование компьютерных технологий. Мультимедийное оборудование позволяло просматр</w:t>
            </w:r>
            <w:r>
              <w:rPr>
                <w:rFonts w:ascii="Times New Roman" w:hAnsi="Times New Roman"/>
                <w:sz w:val="24"/>
                <w:szCs w:val="24"/>
              </w:rPr>
              <w:t>ивать фильмы, презентации о музеях, картинах, о художниках, а также рассматривать на большом экране репродукции картин. Это производило более значительное эмоциональное впечатление, чем рассматривание иллюстраций.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каждой группе оформлялись выставки </w:t>
            </w:r>
            <w:r>
              <w:rPr>
                <w:rFonts w:ascii="Times New Roman" w:hAnsi="Times New Roman"/>
                <w:sz w:val="24"/>
                <w:szCs w:val="24"/>
              </w:rPr>
              <w:t>детского творчества, где экспонировались работы детей после каждого занятия. Дети получали возможность оценить свои работы и работы других детей. Оформлялись тематические выставки лучших работ воспитанников 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 дошкольников значительно выросло внимание, на</w:t>
            </w:r>
            <w:r>
              <w:rPr>
                <w:rFonts w:ascii="Times New Roman" w:hAnsi="Times New Roman"/>
                <w:sz w:val="24"/>
                <w:szCs w:val="24"/>
              </w:rPr>
              <w:t>блюдательность умение! Обогатилась техника умений и навыков детей, появилось ярко выраженное эмоциональное отношение к создаваемым образам, рисунки детей стали ярче и насыщеннее. Дети старшего дошкольного возраста уже проявляют индивидуальный почерк, как о</w:t>
            </w:r>
            <w:r>
              <w:rPr>
                <w:rFonts w:ascii="Times New Roman" w:hAnsi="Times New Roman"/>
                <w:sz w:val="24"/>
                <w:szCs w:val="24"/>
              </w:rPr>
              <w:t>собую манеру исполнения и характера образа, инициативность, самостоятельность в создании образа, используют различные средства выразительности. В летний период проводилась дополнительная индивидуальная работа по формированию изобразительно-выразительных 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ений и графических навыков в изобразительной деятельности. 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психолого-педагогической работы по освоению образовательной области «Х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удожественно-эстетическое развитие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». «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Музыка»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была направлена на достижение цели развития музыкальности детей, спос</w:t>
            </w:r>
            <w:r>
              <w:rPr>
                <w:rFonts w:ascii="Times New Roman" w:hAnsi="Times New Roman"/>
                <w:sz w:val="24"/>
                <w:szCs w:val="24"/>
              </w:rPr>
              <w:t>обности эмоционально воспринимать музыку через решение следующих задач: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музыкально-художественной деятельности;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музыкальному искусству.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 диагностических карт педагогического мониторинга качества освоения детьми образовательной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бласти «Художественно-эстетическое развитие»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«Музыка» 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tbl>
            <w:tblPr>
              <w:tblW w:w="999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941"/>
              <w:gridCol w:w="633"/>
              <w:gridCol w:w="745"/>
              <w:gridCol w:w="861"/>
              <w:gridCol w:w="841"/>
              <w:gridCol w:w="769"/>
              <w:gridCol w:w="618"/>
              <w:gridCol w:w="567"/>
              <w:gridCol w:w="567"/>
              <w:gridCol w:w="1457"/>
              <w:gridCol w:w="991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43"/>
              </w:trPr>
              <w:tc>
                <w:tcPr>
                  <w:tcW w:w="1941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37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Высокий уровень</w:t>
                  </w:r>
                </w:p>
              </w:tc>
              <w:tc>
                <w:tcPr>
                  <w:tcW w:w="170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Выше среднего уровня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средний уровень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Коррекционная работа</w:t>
                  </w:r>
                </w:p>
              </w:tc>
              <w:tc>
                <w:tcPr>
                  <w:tcW w:w="244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Требуется внимание специалиста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43"/>
              </w:trPr>
              <w:tc>
                <w:tcPr>
                  <w:tcW w:w="1941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9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43"/>
              </w:trPr>
              <w:tc>
                <w:tcPr>
                  <w:tcW w:w="19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1младшая группа «А»</w:t>
                  </w:r>
                </w:p>
              </w:tc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6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43"/>
              </w:trPr>
              <w:tc>
                <w:tcPr>
                  <w:tcW w:w="19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младшая группа «Б»</w:t>
                  </w:r>
                </w:p>
              </w:tc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19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младшая группа «А»</w:t>
                  </w:r>
                </w:p>
              </w:tc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43"/>
              </w:trPr>
              <w:tc>
                <w:tcPr>
                  <w:tcW w:w="19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младшая группа «Б»</w:t>
                  </w:r>
                </w:p>
              </w:tc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19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«А»</w:t>
                  </w:r>
                </w:p>
              </w:tc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625"/>
              </w:trPr>
              <w:tc>
                <w:tcPr>
                  <w:tcW w:w="19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«Б»</w:t>
                  </w:r>
                </w:p>
              </w:tc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82.8</w:t>
                  </w:r>
                </w:p>
              </w:tc>
              <w:tc>
                <w:tcPr>
                  <w:tcW w:w="6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19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«В»</w:t>
                  </w:r>
                </w:p>
              </w:tc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7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37.5</w:t>
                  </w:r>
                </w:p>
              </w:tc>
              <w:tc>
                <w:tcPr>
                  <w:tcW w:w="8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71.6</w:t>
                  </w:r>
                </w:p>
              </w:tc>
              <w:tc>
                <w:tcPr>
                  <w:tcW w:w="8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62.5</w:t>
                  </w: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14.3</w:t>
                  </w:r>
                </w:p>
              </w:tc>
              <w:tc>
                <w:tcPr>
                  <w:tcW w:w="6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19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«А»</w:t>
                  </w:r>
                </w:p>
              </w:tc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33.4</w:t>
                  </w:r>
                </w:p>
              </w:tc>
              <w:tc>
                <w:tcPr>
                  <w:tcW w:w="7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47.8</w:t>
                  </w:r>
                </w:p>
              </w:tc>
              <w:tc>
                <w:tcPr>
                  <w:tcW w:w="8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39.1</w:t>
                  </w: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41.6</w:t>
                  </w:r>
                </w:p>
              </w:tc>
              <w:tc>
                <w:tcPr>
                  <w:tcW w:w="6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717"/>
              </w:trPr>
              <w:tc>
                <w:tcPr>
                  <w:tcW w:w="19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«Б»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(логопедиическая)</w:t>
                  </w:r>
                </w:p>
              </w:tc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8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967"/>
              </w:trPr>
              <w:tc>
                <w:tcPr>
                  <w:tcW w:w="19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Подготови-тельная группа</w:t>
                  </w:r>
                </w:p>
              </w:tc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42.3</w:t>
                  </w:r>
                </w:p>
              </w:tc>
              <w:tc>
                <w:tcPr>
                  <w:tcW w:w="7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42.3</w:t>
                  </w:r>
                </w:p>
              </w:tc>
              <w:tc>
                <w:tcPr>
                  <w:tcW w:w="8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38.4</w:t>
                  </w:r>
                </w:p>
              </w:tc>
              <w:tc>
                <w:tcPr>
                  <w:tcW w:w="8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42.3</w:t>
                  </w: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15.3</w:t>
                  </w:r>
                </w:p>
              </w:tc>
              <w:tc>
                <w:tcPr>
                  <w:tcW w:w="6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952"/>
              </w:trPr>
              <w:tc>
                <w:tcPr>
                  <w:tcW w:w="19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 среднем по детскому саду</w:t>
                  </w:r>
                </w:p>
              </w:tc>
              <w:tc>
                <w:tcPr>
                  <w:tcW w:w="6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12.5</w:t>
                  </w:r>
                </w:p>
              </w:tc>
              <w:tc>
                <w:tcPr>
                  <w:tcW w:w="74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18.9</w:t>
                  </w:r>
                </w:p>
              </w:tc>
              <w:tc>
                <w:tcPr>
                  <w:tcW w:w="84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38.5</w:t>
                  </w:r>
                </w:p>
              </w:tc>
              <w:tc>
                <w:tcPr>
                  <w:tcW w:w="7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51.7</w:t>
                  </w:r>
                </w:p>
              </w:tc>
              <w:tc>
                <w:tcPr>
                  <w:tcW w:w="6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40.7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145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455D7" w:rsidRDefault="00E455D7">
            <w:pPr>
              <w:pStyle w:val="a4"/>
              <w:jc w:val="both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621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right="-28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</w:rPr>
              <w:t xml:space="preserve">Обеспечение </w:t>
            </w:r>
            <w:r>
              <w:rPr>
                <w:rFonts w:ascii="Times New Roman" w:hAnsi="Times New Roman"/>
                <w:b/>
                <w:sz w:val="24"/>
              </w:rPr>
              <w:t>преемственности и непрерывности в содержании образовательного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>процесса</w:t>
            </w: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</w:p>
          <w:p w:rsidR="00E455D7" w:rsidRDefault="006B2663">
            <w:pPr>
              <w:ind w:right="-284"/>
            </w:pPr>
            <w:r>
              <w:rPr>
                <w:rFonts w:ascii="Times New Roman" w:hAnsi="Times New Roman"/>
                <w:sz w:val="24"/>
              </w:rPr>
              <w:t>Преемственность и непрерывность в содержании образовательного процесса осуществляется</w:t>
            </w:r>
          </w:p>
          <w:p w:rsidR="00E455D7" w:rsidRDefault="006B2663">
            <w:pPr>
              <w:ind w:right="-284"/>
            </w:pPr>
            <w:r>
              <w:rPr>
                <w:rFonts w:ascii="Times New Roman" w:hAnsi="Times New Roman"/>
                <w:sz w:val="24"/>
              </w:rPr>
              <w:t>благодаря использованию единой образовательной программы, разрабо</w:t>
            </w:r>
            <w:r>
              <w:rPr>
                <w:rFonts w:ascii="Times New Roman" w:hAnsi="Times New Roman"/>
                <w:sz w:val="24"/>
              </w:rPr>
              <w:t>танными педагогами</w:t>
            </w:r>
          </w:p>
          <w:p w:rsidR="00E455D7" w:rsidRDefault="006B2663">
            <w:pPr>
              <w:ind w:right="-284"/>
            </w:pPr>
            <w:r>
              <w:rPr>
                <w:rFonts w:ascii="Times New Roman" w:hAnsi="Times New Roman"/>
                <w:sz w:val="24"/>
              </w:rPr>
              <w:t>ДОУ для всех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возрастных  группах,  современных педагогических технологий.</w:t>
            </w:r>
          </w:p>
          <w:tbl>
            <w:tblPr>
              <w:tblW w:w="1077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941"/>
              <w:gridCol w:w="3969"/>
              <w:gridCol w:w="2864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72"/>
              </w:trPr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Специалист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Направление деятельности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График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72"/>
              </w:trPr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Музыкальный руководитель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Музыкальное развитие детей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2 раза в неделю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Все возрастные</w:t>
                  </w:r>
                </w:p>
                <w:p w:rsidR="00E455D7" w:rsidRDefault="00E455D7">
                  <w:pPr>
                    <w:jc w:val="both"/>
                  </w:pP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группы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72"/>
              </w:trPr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Инструктор по физической </w:t>
                  </w:r>
                  <w:r>
                    <w:rPr>
                      <w:rFonts w:ascii="Times New Roman" w:hAnsi="Times New Roman"/>
                      <w:sz w:val="24"/>
                    </w:rPr>
                    <w:t>культуре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Физическое развитие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3 раза в неделю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Все возрастные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группы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72"/>
              </w:trPr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Педагог - психолог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Развитие психических процессов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По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индивидуальному графику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Все возрастные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группы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72"/>
              </w:trPr>
              <w:tc>
                <w:tcPr>
                  <w:tcW w:w="3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Учитель-логопед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Диагностика и коррекция</w:t>
                  </w:r>
                </w:p>
              </w:tc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 режиме работы </w:t>
                  </w:r>
                </w:p>
              </w:tc>
            </w:tr>
          </w:tbl>
          <w:p w:rsidR="00E455D7" w:rsidRDefault="00E455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Для выявления и ранней </w:t>
            </w:r>
            <w:r>
              <w:rPr>
                <w:rFonts w:ascii="Times New Roman" w:hAnsi="Times New Roman"/>
                <w:sz w:val="24"/>
              </w:rPr>
              <w:t>диагностики отклонений в развитии детей или состояний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 декомпенсации, разработки рекомендаций специалистам ДОУ, воспитателям, родителям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(законным представителям) для обеспечения индивидуального подхода в процессе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 психолого-медико-педагогического сопровожд</w:t>
            </w:r>
            <w:r>
              <w:rPr>
                <w:rFonts w:ascii="Times New Roman" w:hAnsi="Times New Roman"/>
                <w:sz w:val="24"/>
              </w:rPr>
              <w:t>ения детей функционирует  ПМПк ДОУ.</w:t>
            </w:r>
          </w:p>
          <w:p w:rsidR="00E455D7" w:rsidRDefault="006B26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 реализуется план работы по преемственности ДОУ с МОУ «Бессоновской СОШ »</w:t>
            </w:r>
          </w:p>
          <w:p w:rsidR="00E455D7" w:rsidRDefault="006B2663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Условия организации  образовательного процесса</w:t>
            </w:r>
          </w:p>
          <w:p w:rsidR="00E455D7" w:rsidRDefault="006B2663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Организация развивающей предметно-пространственной среды в ДОУ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В ДОУ создана безопасная  </w:t>
            </w:r>
            <w:r>
              <w:rPr>
                <w:rFonts w:ascii="Times New Roman" w:hAnsi="Times New Roman"/>
                <w:color w:val="000000"/>
              </w:rPr>
              <w:t>предметно-пространственная развивающая  образовательная среда.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color w:val="000000"/>
              </w:rPr>
              <w:t>Предметно-пространственная организация помещений создаёт комфортные условия,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color w:val="000000"/>
              </w:rPr>
              <w:t>способствующие социализации и индивидуализации детей, эмоциональному благополучию.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color w:val="000000"/>
              </w:rPr>
              <w:t>Групповые помещения разработаны с</w:t>
            </w:r>
            <w:r>
              <w:rPr>
                <w:rFonts w:ascii="Times New Roman" w:hAnsi="Times New Roman"/>
                <w:color w:val="000000"/>
              </w:rPr>
              <w:t xml:space="preserve"> учётом интеграции образовательных областей, гендерного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color w:val="000000"/>
              </w:rPr>
              <w:t>подхода. Предметно-пространственная организация помещений создаёт комфортные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color w:val="000000"/>
              </w:rPr>
              <w:t>условия, способствующие социализации и индивидуализации детей, эмоциональному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color w:val="000000"/>
              </w:rPr>
              <w:t>благополучию. В группах частично соблюдены пр</w:t>
            </w:r>
            <w:r>
              <w:rPr>
                <w:rFonts w:ascii="Times New Roman" w:hAnsi="Times New Roman"/>
                <w:color w:val="000000"/>
              </w:rPr>
              <w:t>инципы построения предметно-пространственной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среды: информативности, вариативности,  полифункциональности, педагогической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color w:val="000000"/>
              </w:rPr>
              <w:t>целесообразности,  трансформируемости. Игры, игрушки, дидактический материал,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color w:val="000000"/>
              </w:rPr>
              <w:t>издательская продукция соответствует общим закономерност</w:t>
            </w:r>
            <w:r>
              <w:rPr>
                <w:rFonts w:ascii="Times New Roman" w:hAnsi="Times New Roman"/>
                <w:color w:val="000000"/>
              </w:rPr>
              <w:t>ям развития ребёнка на каждом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color w:val="000000"/>
              </w:rPr>
              <w:t>возрастном этапе. Материалы и оборудование в группах используется с учётом принципа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color w:val="000000"/>
              </w:rPr>
              <w:t>интеграции образовательных областей: использование материалов и оборудования одной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образовательной области в ходе реализации других областей. </w:t>
            </w:r>
            <w:r>
              <w:rPr>
                <w:rFonts w:ascii="Times New Roman" w:hAnsi="Times New Roman"/>
                <w:color w:val="000000"/>
              </w:rPr>
              <w:t>Имеется оборудование  для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color w:val="000000"/>
              </w:rPr>
              <w:t>следующих видов детской деятельности: игровой, продуктивной,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познавательно-исследовательской, коммуникативной, трудовой, музыкально-художественной,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color w:val="000000"/>
              </w:rPr>
              <w:t>восприятие художественной литературы,  двигательной.</w:t>
            </w:r>
          </w:p>
          <w:p w:rsidR="00E455D7" w:rsidRDefault="00E455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6B266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Анализ базовых пространств М</w:t>
            </w:r>
            <w:r>
              <w:rPr>
                <w:rFonts w:ascii="Times New Roman" w:hAnsi="Times New Roman"/>
                <w:sz w:val="24"/>
              </w:rPr>
              <w:t xml:space="preserve">ДОУ «Детский сад  </w:t>
            </w:r>
            <w:r>
              <w:rPr>
                <w:rFonts w:ascii="Times New Roman" w:eastAsia="Segoe UI Symbol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31 с.Бессоновка»</w:t>
            </w:r>
          </w:p>
          <w:p w:rsidR="00E455D7" w:rsidRDefault="00E455D7">
            <w:pPr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1076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518"/>
              <w:gridCol w:w="4345"/>
              <w:gridCol w:w="3905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72"/>
              </w:trPr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 xml:space="preserve">    Помещение</w:t>
                  </w:r>
                </w:p>
              </w:tc>
              <w:tc>
                <w:tcPr>
                  <w:tcW w:w="4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 xml:space="preserve">      Вид деятельности</w:t>
                  </w:r>
                </w:p>
              </w:tc>
              <w:tc>
                <w:tcPr>
                  <w:tcW w:w="3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 xml:space="preserve">             Участники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842"/>
              </w:trPr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Кабинет заведующей</w:t>
                  </w:r>
                </w:p>
              </w:tc>
              <w:tc>
                <w:tcPr>
                  <w:tcW w:w="4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административная работа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консультации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беседы</w:t>
                  </w:r>
                </w:p>
              </w:tc>
              <w:tc>
                <w:tcPr>
                  <w:tcW w:w="3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заведующий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сотрудники ДОУ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родители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72"/>
              </w:trPr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Физкультурный зал</w:t>
                  </w:r>
                </w:p>
              </w:tc>
              <w:tc>
                <w:tcPr>
                  <w:tcW w:w="4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утренняя гимнастика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 xml:space="preserve">- НОД </w:t>
                  </w:r>
                  <w:r>
                    <w:rPr>
                      <w:rFonts w:ascii="Times New Roman" w:hAnsi="Times New Roman"/>
                      <w:sz w:val="24"/>
                    </w:rPr>
                    <w:t>(фронтальные, подгрупповые, индивидуальные)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развлечения и досуги</w:t>
                  </w:r>
                </w:p>
              </w:tc>
              <w:tc>
                <w:tcPr>
                  <w:tcW w:w="3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инструктор по ФК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-инструктор по ФК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воспитатели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родители</w:t>
                  </w:r>
                </w:p>
                <w:p w:rsidR="00E455D7" w:rsidRDefault="006B266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- возрастные группы 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детей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72"/>
              </w:trPr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Музыкальный зал</w:t>
                  </w:r>
                </w:p>
              </w:tc>
              <w:tc>
                <w:tcPr>
                  <w:tcW w:w="4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-НОД (фронтальные, подгрупповые, индивидуальные)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развлечения и досуги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праздники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театрализованная деятельность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творческие гостиные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родительские собрания</w:t>
                  </w:r>
                </w:p>
              </w:tc>
              <w:tc>
                <w:tcPr>
                  <w:tcW w:w="3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E455D7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E455D7" w:rsidRDefault="006B266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- музыкальный руководитель</w:t>
                  </w:r>
                </w:p>
                <w:p w:rsidR="00E455D7" w:rsidRDefault="006B266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- музыкальный руководитель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воспитатели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родители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узкие специалисты ДОУ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72"/>
              </w:trPr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Методический кабинет</w:t>
                  </w:r>
                </w:p>
              </w:tc>
              <w:tc>
                <w:tcPr>
                  <w:tcW w:w="4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консультации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педагогические советы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 xml:space="preserve">- работа с </w:t>
                  </w:r>
                  <w:r>
                    <w:rPr>
                      <w:rFonts w:ascii="Times New Roman" w:hAnsi="Times New Roman"/>
                      <w:sz w:val="24"/>
                    </w:rPr>
                    <w:t>литературой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разработка методической продукции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компьютерная обработка методической продукции</w:t>
                  </w:r>
                </w:p>
              </w:tc>
              <w:tc>
                <w:tcPr>
                  <w:tcW w:w="3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старший воспитатель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воспитатели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узкие специалисты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72"/>
              </w:trPr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Кабинет учителя- логопеда</w:t>
                  </w:r>
                </w:p>
              </w:tc>
              <w:tc>
                <w:tcPr>
                  <w:tcW w:w="4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коррекционные занятия (подгрупповые, индивидуальные)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консультации (педаго</w:t>
                  </w:r>
                  <w:r>
                    <w:rPr>
                      <w:rFonts w:ascii="Times New Roman" w:hAnsi="Times New Roman"/>
                      <w:sz w:val="24"/>
                    </w:rPr>
                    <w:t>ги, родители)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ПМПк</w:t>
                  </w:r>
                </w:p>
              </w:tc>
              <w:tc>
                <w:tcPr>
                  <w:tcW w:w="3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логопед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дети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4"/>
                    </w:rPr>
                    <w:t>- педагоги</w:t>
                  </w:r>
                </w:p>
              </w:tc>
            </w:tr>
          </w:tbl>
          <w:p w:rsidR="00E455D7" w:rsidRDefault="00E455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E455D7">
            <w:pPr>
              <w:ind w:firstLine="851"/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E455D7">
            <w:pPr>
              <w:ind w:firstLine="851"/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 В методическом кабинете ДОУ имеется наглядный, дидактический  материал,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пособия для работы с детьми, библиотека методической и детской литературы.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На пособия составлена картотека.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Все группы</w:t>
            </w:r>
            <w:r>
              <w:rPr>
                <w:rFonts w:ascii="Times New Roman" w:hAnsi="Times New Roman"/>
                <w:sz w:val="24"/>
              </w:rPr>
              <w:t xml:space="preserve"> оснащены в соответствии с возрастом, полом детей, оборудованием для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групповой и продуктивной деятельности: столы, стулья, кровати, шкафчики для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раздевания, групповая мебель, игрушки, дидактические игры и пособия.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Пространства групп  организованы в виде хо</w:t>
            </w:r>
            <w:r>
              <w:rPr>
                <w:rFonts w:ascii="Times New Roman" w:hAnsi="Times New Roman"/>
                <w:sz w:val="24"/>
              </w:rPr>
              <w:t>рошо разграниченных зон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(«центры», «уголки»), оснащенные большим количеством развивающих материалов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(книги, игрушки, материалы для творчества, развивающее оборудование и пр.).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Все предметы  доступны детям.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Подобная организация пространства позволяет </w:t>
            </w:r>
            <w:r>
              <w:rPr>
                <w:rFonts w:ascii="Times New Roman" w:hAnsi="Times New Roman"/>
                <w:sz w:val="24"/>
              </w:rPr>
              <w:t>дошкольникам выбирать интересные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для себя занятия, чередовать их в течение дня, а педагогу дает возможность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эффективно организовывать образовательный процесс с учетом индивидуальных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особенностей детей.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   Оснащение уголков меняется в соответствии с тематич</w:t>
            </w:r>
            <w:r>
              <w:rPr>
                <w:rFonts w:ascii="Times New Roman" w:hAnsi="Times New Roman"/>
                <w:sz w:val="24"/>
              </w:rPr>
              <w:t>еским планированием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образовательного процесса.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В качестве таких центров развития выступают: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• уголок для ролевых игр;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• книжный уголок;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• зона для настольно-печатных игр;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• выставка (детского рисунка, детского творчества, изделий народных мастеров и т. д.)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• уголок природы (наблюдений за природой);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• игровой уголок (с игрушками, строительным материалом);</w:t>
            </w:r>
          </w:p>
          <w:p w:rsidR="00E455D7" w:rsidRDefault="006B26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уголки для разнообразных видов самостоятельной деятельности</w:t>
            </w:r>
          </w:p>
          <w:p w:rsidR="00E455D7" w:rsidRDefault="00E455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b/>
                <w:sz w:val="24"/>
              </w:rPr>
              <w:t>Обеспечение безопасности жизнедеятельности детей.</w:t>
            </w:r>
          </w:p>
          <w:p w:rsidR="00E455D7" w:rsidRDefault="00E455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6B2663">
            <w:r>
              <w:rPr>
                <w:rFonts w:ascii="Times New Roman" w:hAnsi="Times New Roman"/>
                <w:sz w:val="24"/>
              </w:rPr>
              <w:t>С целью организации безопасного пребыван</w:t>
            </w:r>
            <w:r>
              <w:rPr>
                <w:rFonts w:ascii="Times New Roman" w:hAnsi="Times New Roman"/>
                <w:sz w:val="24"/>
              </w:rPr>
              <w:t>ия воспитанников в ДОУ были проведены следующие мероприятия:</w:t>
            </w:r>
          </w:p>
          <w:p w:rsidR="00E455D7" w:rsidRDefault="006B2663">
            <w:pPr>
              <w:numPr>
                <w:ilvl w:val="0"/>
                <w:numId w:val="4"/>
              </w:numPr>
              <w:tabs>
                <w:tab w:val="left" w:pos="-936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функционирует автоматическая противопожарная сигнализации</w:t>
            </w:r>
          </w:p>
          <w:p w:rsidR="00E455D7" w:rsidRDefault="006B2663">
            <w:pPr>
              <w:numPr>
                <w:ilvl w:val="0"/>
                <w:numId w:val="4"/>
              </w:numPr>
              <w:tabs>
                <w:tab w:val="left" w:pos="-9360"/>
              </w:tabs>
              <w:jc w:val="both"/>
            </w:pPr>
            <w:r>
              <w:rPr>
                <w:rFonts w:ascii="Times New Roman" w:hAnsi="Times New Roman"/>
                <w:sz w:val="24"/>
              </w:rPr>
              <w:t>функционирует прямая телефонная связь с пожарной частью</w:t>
            </w:r>
          </w:p>
          <w:p w:rsidR="00E455D7" w:rsidRDefault="00E455D7">
            <w:pPr>
              <w:tabs>
                <w:tab w:val="left" w:pos="-2160"/>
              </w:tabs>
              <w:jc w:val="both"/>
            </w:pP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В учреждении разработаны: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-  паспорт безопасности антитеррористической  </w:t>
            </w:r>
            <w:r>
              <w:rPr>
                <w:rFonts w:ascii="Times New Roman" w:hAnsi="Times New Roman"/>
                <w:sz w:val="24"/>
              </w:rPr>
              <w:t>защищенности МДОУ;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sz w:val="24"/>
              </w:rPr>
              <w:t>-  паспорт дорожной безопасности  МДОУ;</w:t>
            </w:r>
          </w:p>
          <w:p w:rsidR="00E455D7" w:rsidRDefault="006B26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план мероприятий по сохранности жизни  и здоровья воспитанников и персонала при возникновении ЧС.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основной общеобразовательной программы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психолого-педагогической работы по осв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оению образовательных областей «Физическое развитие» и «Социально-коммуникативное развитие» </w:t>
            </w:r>
            <w:r>
              <w:rPr>
                <w:rFonts w:ascii="Times New Roman" w:hAnsi="Times New Roman"/>
                <w:sz w:val="24"/>
                <w:szCs w:val="24"/>
              </w:rPr>
              <w:t>позволяла осуществить охрану здоровья детей и формирование основ культуры здоровья через:</w:t>
            </w:r>
          </w:p>
          <w:p w:rsidR="00E455D7" w:rsidRDefault="006B26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укрепление физического и психического здоровья детей;</w:t>
            </w:r>
          </w:p>
          <w:p w:rsidR="00E455D7" w:rsidRDefault="006B26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ние культурно-гигиенических навыков;</w:t>
            </w:r>
          </w:p>
          <w:p w:rsidR="00E455D7" w:rsidRDefault="006B266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собственной жизнедеятельности и предпосылок экологического сознания (безопасности окружающего мира) реализовано посредством:</w:t>
            </w:r>
          </w:p>
          <w:p w:rsidR="00E455D7" w:rsidRDefault="006B266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формирования представлений об опасных для человека и окружающего мира природы ситуациях и способах поведения в них;</w:t>
            </w:r>
          </w:p>
          <w:p w:rsidR="00E455D7" w:rsidRDefault="006B266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приобщении к правилам безопасного поведения для человека и окружающего мира природы;</w:t>
            </w:r>
          </w:p>
          <w:p w:rsidR="00E455D7" w:rsidRDefault="006B2663">
            <w:pPr>
              <w:pStyle w:val="a4"/>
              <w:numPr>
                <w:ilvl w:val="0"/>
                <w:numId w:val="6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передачи детям знаний о правилах безопасности дорожного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движения в качестве пешехода и пассажира транспортного средства;</w:t>
            </w:r>
          </w:p>
          <w:p w:rsidR="00E455D7" w:rsidRDefault="00E455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6B2663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Качество и организация питания</w:t>
            </w:r>
          </w:p>
          <w:p w:rsidR="00E455D7" w:rsidRDefault="00E455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6B2663">
            <w:r>
              <w:rPr>
                <w:rFonts w:ascii="Times New Roman" w:hAnsi="Times New Roman"/>
                <w:sz w:val="24"/>
              </w:rPr>
              <w:t>Питание в  учреждении четырехразовое, рациональное. Меню разработано с учетом основных</w:t>
            </w:r>
          </w:p>
          <w:p w:rsidR="00E455D7" w:rsidRDefault="006B2663">
            <w:r>
              <w:rPr>
                <w:rFonts w:ascii="Times New Roman" w:hAnsi="Times New Roman"/>
                <w:sz w:val="24"/>
              </w:rPr>
              <w:t>положений диетологии здорового питания.</w:t>
            </w:r>
            <w:r>
              <w:rPr>
                <w:rFonts w:ascii="Times New Roman" w:hAnsi="Times New Roman"/>
                <w:color w:val="0D1216"/>
                <w:sz w:val="24"/>
              </w:rPr>
              <w:t xml:space="preserve"> Питание детей организовано с </w:t>
            </w:r>
            <w:r>
              <w:rPr>
                <w:rFonts w:ascii="Times New Roman" w:hAnsi="Times New Roman"/>
                <w:color w:val="0D1216"/>
                <w:sz w:val="24"/>
              </w:rPr>
              <w:t>учётом следующих</w:t>
            </w:r>
          </w:p>
          <w:p w:rsidR="00E455D7" w:rsidRDefault="006B2663">
            <w:r>
              <w:rPr>
                <w:rFonts w:ascii="Times New Roman" w:hAnsi="Times New Roman"/>
                <w:color w:val="0D1216"/>
                <w:sz w:val="24"/>
              </w:rPr>
              <w:t>принципов:</w:t>
            </w:r>
          </w:p>
          <w:p w:rsidR="00E455D7" w:rsidRDefault="006B2663">
            <w:pPr>
              <w:numPr>
                <w:ilvl w:val="0"/>
                <w:numId w:val="7"/>
              </w:numPr>
              <w:tabs>
                <w:tab w:val="left" w:pos="-4140"/>
              </w:tabs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режима питания;</w:t>
            </w:r>
          </w:p>
          <w:p w:rsidR="00E455D7" w:rsidRDefault="006B2663">
            <w:pPr>
              <w:numPr>
                <w:ilvl w:val="0"/>
                <w:numId w:val="7"/>
              </w:numPr>
              <w:tabs>
                <w:tab w:val="left" w:pos="-4140"/>
              </w:tabs>
            </w:pPr>
            <w:r>
              <w:rPr>
                <w:rFonts w:ascii="Times New Roman" w:hAnsi="Times New Roman"/>
                <w:color w:val="000000"/>
                <w:sz w:val="24"/>
              </w:rPr>
              <w:t>калорийность питания,</w:t>
            </w:r>
          </w:p>
          <w:p w:rsidR="00E455D7" w:rsidRDefault="006B2663">
            <w:pPr>
              <w:numPr>
                <w:ilvl w:val="0"/>
                <w:numId w:val="7"/>
              </w:numPr>
              <w:tabs>
                <w:tab w:val="left" w:pos="-4140"/>
              </w:tabs>
            </w:pPr>
            <w:r>
              <w:rPr>
                <w:rFonts w:ascii="Times New Roman" w:hAnsi="Times New Roman"/>
                <w:color w:val="000000"/>
                <w:sz w:val="24"/>
              </w:rPr>
              <w:t>ежедневное соблюдение норм потребления продуктов;</w:t>
            </w:r>
          </w:p>
          <w:p w:rsidR="00E455D7" w:rsidRDefault="006B2663">
            <w:pPr>
              <w:numPr>
                <w:ilvl w:val="0"/>
                <w:numId w:val="7"/>
              </w:numPr>
              <w:tabs>
                <w:tab w:val="left" w:pos="-4140"/>
              </w:tabs>
            </w:pPr>
            <w:r>
              <w:rPr>
                <w:rFonts w:ascii="Times New Roman" w:hAnsi="Times New Roman"/>
                <w:color w:val="000000"/>
                <w:sz w:val="24"/>
              </w:rPr>
              <w:t>гигиена приёма пищи;</w:t>
            </w:r>
          </w:p>
          <w:p w:rsidR="00E455D7" w:rsidRDefault="006B2663">
            <w:pPr>
              <w:numPr>
                <w:ilvl w:val="0"/>
                <w:numId w:val="7"/>
              </w:numPr>
              <w:tabs>
                <w:tab w:val="left" w:pos="-4140"/>
              </w:tabs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подход к детям во время питания;</w:t>
            </w:r>
          </w:p>
          <w:p w:rsidR="00E455D7" w:rsidRDefault="006B2663">
            <w:pPr>
              <w:numPr>
                <w:ilvl w:val="0"/>
                <w:numId w:val="7"/>
              </w:numPr>
              <w:tabs>
                <w:tab w:val="left" w:pos="-4140"/>
              </w:tabs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правильность расстановки мебели.</w:t>
            </w:r>
          </w:p>
          <w:p w:rsidR="00E455D7" w:rsidRDefault="006B2663">
            <w:r>
              <w:rPr>
                <w:rFonts w:ascii="Times New Roman" w:hAnsi="Times New Roman"/>
                <w:color w:val="0D1216"/>
                <w:sz w:val="24"/>
              </w:rPr>
              <w:t>Ежедневно для  контроля  за</w:t>
            </w:r>
            <w:r>
              <w:rPr>
                <w:rFonts w:ascii="Times New Roman" w:hAnsi="Times New Roman"/>
                <w:color w:val="0D1216"/>
                <w:sz w:val="24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</w:t>
            </w:r>
          </w:p>
          <w:p w:rsidR="00E455D7" w:rsidRDefault="006B2663">
            <w:r>
              <w:rPr>
                <w:rFonts w:ascii="Times New Roman" w:hAnsi="Times New Roman"/>
                <w:color w:val="0D1216"/>
                <w:sz w:val="24"/>
              </w:rPr>
              <w:t>делается запись в журнале бракеража готовой продукции.</w:t>
            </w:r>
          </w:p>
          <w:p w:rsidR="00E455D7" w:rsidRDefault="006B2663">
            <w:r>
              <w:rPr>
                <w:rFonts w:ascii="Times New Roman" w:hAnsi="Times New Roman"/>
                <w:sz w:val="24"/>
              </w:rPr>
              <w:t>Разработанные рационы включают все группы пищевых пр</w:t>
            </w:r>
            <w:r>
              <w:rPr>
                <w:rFonts w:ascii="Times New Roman" w:hAnsi="Times New Roman"/>
                <w:sz w:val="24"/>
              </w:rPr>
              <w:t xml:space="preserve">одуктов: мясные и молочные  </w:t>
            </w:r>
          </w:p>
          <w:p w:rsidR="00E455D7" w:rsidRDefault="006B2663">
            <w:r>
              <w:rPr>
                <w:rFonts w:ascii="Times New Roman" w:hAnsi="Times New Roman"/>
                <w:sz w:val="24"/>
              </w:rPr>
              <w:t xml:space="preserve">продукты, рыбу, фрукты, овощи,  соки, зерновые продуты,  сухофрукты. Разработано 2 вида меню (сезонное) лето-осень, зима-весна. </w:t>
            </w:r>
          </w:p>
          <w:p w:rsidR="00E455D7" w:rsidRDefault="006B2663">
            <w:pPr>
              <w:jc w:val="both"/>
            </w:pPr>
            <w:r>
              <w:rPr>
                <w:rFonts w:ascii="Times New Roman" w:hAnsi="Times New Roman"/>
                <w:color w:val="0D1216"/>
                <w:sz w:val="24"/>
              </w:rPr>
              <w:t>Оценку качества готовых блюд, кулинарного изделия  осуществляет бракеражная комиссия.</w:t>
            </w:r>
          </w:p>
          <w:p w:rsidR="00E455D7" w:rsidRDefault="006B2663">
            <w:r>
              <w:rPr>
                <w:rFonts w:ascii="Times New Roman" w:hAnsi="Times New Roman"/>
                <w:sz w:val="24"/>
              </w:rPr>
              <w:t>При составле</w:t>
            </w:r>
            <w:r>
              <w:rPr>
                <w:rFonts w:ascii="Times New Roman" w:hAnsi="Times New Roman"/>
                <w:sz w:val="24"/>
              </w:rPr>
              <w:t>нии меню строго учитывался подбор продуктов, обеспечивающий детей</w:t>
            </w:r>
          </w:p>
          <w:p w:rsidR="00E455D7" w:rsidRDefault="006B2663">
            <w:r>
              <w:rPr>
                <w:rFonts w:ascii="Times New Roman" w:hAnsi="Times New Roman"/>
                <w:sz w:val="24"/>
              </w:rPr>
              <w:t>основными пищевыми веществами, и правильное сочетание всех пищевых ингредиентов, как в качественном, так и в количественном отношении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.  Каждые 10 дней велся подсчет выполнения натуральных но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рм питания и калорийности. </w:t>
            </w:r>
            <w:r>
              <w:rPr>
                <w:rFonts w:ascii="Times New Roman" w:hAnsi="Times New Roman"/>
                <w:sz w:val="24"/>
              </w:rPr>
              <w:t>Ежедневно осуществлялся входящий контроль за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качеством поступающих в ДОУ продуктов. Регулярно обсуждались итоги оперативного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контроля организации питания.</w:t>
            </w:r>
          </w:p>
          <w:p w:rsidR="00E455D7" w:rsidRDefault="006B2663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Анализ показаний выполнения натуральных норм по основным продуктам питания</w:t>
            </w:r>
          </w:p>
          <w:p w:rsidR="00E455D7" w:rsidRDefault="00E455D7"/>
          <w:p w:rsidR="00E455D7" w:rsidRDefault="00E455D7">
            <w:pPr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835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53"/>
              <w:gridCol w:w="3320"/>
              <w:gridCol w:w="1231"/>
              <w:gridCol w:w="966"/>
              <w:gridCol w:w="1013"/>
              <w:gridCol w:w="1372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582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Выполнение норм потребления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среднем за 10 месяцев2015-2016г)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хлеб</w:t>
                  </w:r>
                </w:p>
              </w:tc>
              <w:tc>
                <w:tcPr>
                  <w:tcW w:w="1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крупы</w:t>
                  </w:r>
                </w:p>
              </w:tc>
              <w:tc>
                <w:tcPr>
                  <w:tcW w:w="1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4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молоко</w:t>
                  </w:r>
                </w:p>
              </w:tc>
              <w:tc>
                <w:tcPr>
                  <w:tcW w:w="1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масло</w:t>
                  </w:r>
                </w:p>
              </w:tc>
              <w:tc>
                <w:tcPr>
                  <w:tcW w:w="1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Творог, кисломолочные</w:t>
                  </w:r>
                </w:p>
              </w:tc>
              <w:tc>
                <w:tcPr>
                  <w:tcW w:w="1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яйцо</w:t>
                  </w:r>
                </w:p>
              </w:tc>
              <w:tc>
                <w:tcPr>
                  <w:tcW w:w="1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_рыба</w:t>
                  </w:r>
                </w:p>
              </w:tc>
              <w:tc>
                <w:tcPr>
                  <w:tcW w:w="1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мясо</w:t>
                  </w:r>
                </w:p>
              </w:tc>
              <w:tc>
                <w:tcPr>
                  <w:tcW w:w="1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овощи</w:t>
                  </w:r>
                </w:p>
              </w:tc>
              <w:tc>
                <w:tcPr>
                  <w:tcW w:w="1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фрукты</w:t>
                  </w:r>
                </w:p>
              </w:tc>
              <w:tc>
                <w:tcPr>
                  <w:tcW w:w="1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сок</w:t>
                  </w:r>
                </w:p>
              </w:tc>
              <w:tc>
                <w:tcPr>
                  <w:tcW w:w="1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кондитерские изделия</w:t>
                  </w:r>
                </w:p>
              </w:tc>
              <w:tc>
                <w:tcPr>
                  <w:tcW w:w="1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Общее выполнение</w:t>
                  </w:r>
                </w:p>
              </w:tc>
              <w:tc>
                <w:tcPr>
                  <w:tcW w:w="123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98 %</w:t>
                  </w:r>
                </w:p>
              </w:tc>
              <w:tc>
                <w:tcPr>
                  <w:tcW w:w="9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455D7" w:rsidRDefault="00E455D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6B266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и укрепление здоровья детей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охраны и укрепления физического и психического здоровья детей, в том числе их эмоционального благополучия (ФГОС 1.6)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с требованиями основных нормативных документов (Федеральный закон «Об образовании в РФ», ФГОС ДО, СанПиН, Порядок организации и осуществления образовательной деятельности по основным общеобразовательным программам — образовательным программам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образования) деятельность по сохранению и укреплению соматического (физического) и психологического здоровья детей учитывала индивидуальные потребности каждого ребенка, связанные с его жизненной ситуацией и состоянием здоровья, в том числе с ог</w:t>
            </w:r>
            <w:r>
              <w:rPr>
                <w:rFonts w:ascii="Times New Roman" w:hAnsi="Times New Roman"/>
                <w:sz w:val="24"/>
                <w:szCs w:val="24"/>
              </w:rPr>
              <w:t>раниченными возможностями здоровья (ФГОС ДО 1.2.), возможности освоения ребёнком Основной общеобразовательной программы на разных этапах её реализации и была направлена на создание медико-психолого-педагогических условий для развития здоровья детей на осно</w:t>
            </w:r>
            <w:r>
              <w:rPr>
                <w:rFonts w:ascii="Times New Roman" w:hAnsi="Times New Roman"/>
                <w:sz w:val="24"/>
                <w:szCs w:val="24"/>
              </w:rPr>
              <w:t>ве формирования потребности в двигательной активности, в здоровом образе жизни.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по сохранению и укреплению физического и психического здоровья у детей дошкольного возраста  посредством внедрения в воспитательно-образовательный процесс игровых технол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огий    в соответствии с ФГОС – была одной из главных задач в работе детского сада в 2015-2016 учебном году.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Оздоровительный режим в ДОУ построен с учётом возрастных особенностей, психологического и эмоционального состояния детей. За решение и выполнение э</w:t>
            </w:r>
            <w:r>
              <w:rPr>
                <w:rFonts w:ascii="Times New Roman" w:hAnsi="Times New Roman"/>
                <w:sz w:val="24"/>
                <w:szCs w:val="24"/>
              </w:rPr>
              <w:t>той задачи отвечает образовательная область «Физическое развитие».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деятельности по этому направлению функционировал физкультурно-оздоровительный комплекс, включающий в себя: физкультурный зал, спортивную площадку, игровые площадки, спортивные уголки в </w:t>
            </w:r>
            <w:r>
              <w:rPr>
                <w:rFonts w:ascii="Times New Roman" w:hAnsi="Times New Roman"/>
                <w:sz w:val="24"/>
                <w:szCs w:val="24"/>
              </w:rPr>
              <w:t>группах, актовый зал.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Осуществлялась разнообразная работа по проведению профилактических и оздоровительных мероприятий. Для повышения эффективности оздоровительной работы с детьми в прошедшем году были учтены объективные условия.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группах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дошкольных группах ДОУ физкультурно-оздоровительная работа организовывалась инструктором по физическому воспитанию Лончаковой С.В. и  помощником воспитателя  детского сада Вергелес И.В.(  с декабря 2015г)</w:t>
            </w:r>
          </w:p>
          <w:p w:rsidR="00E455D7" w:rsidRDefault="006B2663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Анализ состояния здоровья воспитанников</w:t>
            </w:r>
          </w:p>
          <w:p w:rsidR="00E455D7" w:rsidRDefault="006B2663">
            <w:pPr>
              <w:spacing w:before="100"/>
              <w:ind w:firstLine="7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начале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педиатром Бессоновской амбулатории был произведен осмотр детей и определены группы здоровья.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целом согласно медицинским данным, в 2015-2016 году по сравнению с 2014 годом контингент воспитанников, имеющих 1 группу здоровья немного снизился (на 10 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диниц), но зато увеличился показатель 2 группы здоровья с 74 на 147 единиц. Показатели 3 группы здоровья сократились всего на 1 единицу, что уже не плохо. Воспитанники с 4 группой здоровья у нас отсутствуют, а в 2014 году их было 3.</w:t>
            </w:r>
          </w:p>
          <w:p w:rsidR="00E455D7" w:rsidRDefault="00E455D7">
            <w:pPr>
              <w:spacing w:before="100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tbl>
            <w:tblPr>
              <w:tblW w:w="781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708"/>
              <w:gridCol w:w="1403"/>
              <w:gridCol w:w="1354"/>
              <w:gridCol w:w="1175"/>
              <w:gridCol w:w="1175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Группы / группы здоров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ья</w:t>
                  </w:r>
                </w:p>
              </w:tc>
              <w:tc>
                <w:tcPr>
                  <w:tcW w:w="14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группа</w:t>
                  </w:r>
                </w:p>
              </w:tc>
              <w:tc>
                <w:tcPr>
                  <w:tcW w:w="13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2группа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группа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группа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младшая группа А</w:t>
                  </w:r>
                </w:p>
              </w:tc>
              <w:tc>
                <w:tcPr>
                  <w:tcW w:w="14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E455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младшая группа Б</w:t>
                  </w:r>
                </w:p>
              </w:tc>
              <w:tc>
                <w:tcPr>
                  <w:tcW w:w="14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E455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младшая группа А</w:t>
                  </w:r>
                </w:p>
              </w:tc>
              <w:tc>
                <w:tcPr>
                  <w:tcW w:w="14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E455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младшая группа Б</w:t>
                  </w:r>
                </w:p>
              </w:tc>
              <w:tc>
                <w:tcPr>
                  <w:tcW w:w="14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E455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«А»</w:t>
                  </w:r>
                </w:p>
              </w:tc>
              <w:tc>
                <w:tcPr>
                  <w:tcW w:w="14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E455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«Б»</w:t>
                  </w:r>
                </w:p>
              </w:tc>
              <w:tc>
                <w:tcPr>
                  <w:tcW w:w="14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E455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группа «В»</w:t>
                  </w:r>
                </w:p>
              </w:tc>
              <w:tc>
                <w:tcPr>
                  <w:tcW w:w="14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E455D7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Старшая группа «А»</w:t>
                  </w:r>
                </w:p>
              </w:tc>
              <w:tc>
                <w:tcPr>
                  <w:tcW w:w="14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E455D7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Подготовительная группа</w:t>
                  </w:r>
                </w:p>
              </w:tc>
              <w:tc>
                <w:tcPr>
                  <w:tcW w:w="14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E455D7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Логопедическая группа</w:t>
                  </w:r>
                </w:p>
              </w:tc>
              <w:tc>
                <w:tcPr>
                  <w:tcW w:w="14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E455D7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0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0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35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spacing w:before="100" w:after="11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 данного направления работы ДОУ свидетельствует, о том, что есть положительные результаты в осуществлении задач укрепления здоровья дошкольников, но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использованы не все возможности и необходимо стремиться к лучшим результатам, чтобы у большинства детей уровень развития был выше среднего.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среднем  пропущено – 1380 дней, из них по болезни – 802 дня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% посещаемости составил 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64,3 %. </w:t>
            </w:r>
          </w:p>
          <w:p w:rsidR="00E455D7" w:rsidRDefault="006B2663">
            <w:pPr>
              <w:ind w:firstLine="709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Выросла заболеваемо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сть по ОРВИ.  Детский сад закрывался дважды на карантин по ОРВИ: 1-ый раз в феврале (1 мл Б, ср гр Б) 2-й раз в мае (1мл гр.А, «2 мл гр.Б). В целом по ОРВИ приходится на сад 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2742 дня.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Это составляет заболеваемость 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на 1-го ребенка 11 дней.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Невысокий уровень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посещаемости и высокие показатели пропуска по болезни одним ребенком объясняются рядом причин:</w:t>
            </w:r>
          </w:p>
          <w:p w:rsidR="00E455D7" w:rsidRDefault="006B266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 внутреннего договора между Бессоновской амбулаторией и детским садом, где бы прописывалось посещение врачом педиатром детей раз в неделю, поэтому  это несет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 собой еще ряд причин, по которым мы не можем проводить:</w:t>
            </w:r>
          </w:p>
          <w:p w:rsidR="00E455D7" w:rsidRDefault="006B2663">
            <w:pPr>
              <w:pStyle w:val="a5"/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профилактические мероприятия по предупреждению респираторных заболеваний (а именно:  витаминизация детей,  употребление фиточаев, сироп шиповника, дибазол, оксалиновая мазь и.д.);</w:t>
            </w:r>
          </w:p>
          <w:p w:rsidR="00E455D7" w:rsidRDefault="006B2663">
            <w:pPr>
              <w:pStyle w:val="a5"/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 нас не фун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кционирует группа ЧБД ;</w:t>
            </w:r>
          </w:p>
          <w:p w:rsidR="00E455D7" w:rsidRDefault="006B2663">
            <w:pPr>
              <w:pStyle w:val="a5"/>
              <w:numPr>
                <w:ilvl w:val="0"/>
                <w:numId w:val="9"/>
              </w:numPr>
              <w:spacing w:before="100"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необходимо так же закупить медицинское оборудование для проведения лечебно-профилактических мероприятий</w:t>
            </w:r>
          </w:p>
          <w:p w:rsidR="00E455D7" w:rsidRDefault="006B2663">
            <w:pPr>
              <w:pStyle w:val="a4"/>
              <w:numPr>
                <w:ilvl w:val="0"/>
                <w:numId w:val="9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формальный подход некоторых педагогов к проведению закаливающих мероприятий, непосредственно образовательной деятельности, недос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таточная работа с родителями в плане их образования и помощи в домашних условиях. Иногда педагоги идут на поводу у родителей и не проводят закаливание по их просьбе, не всегда проводится дыхательная гимнастика, </w:t>
            </w:r>
          </w:p>
          <w:p w:rsidR="00E455D7" w:rsidRDefault="006B2663">
            <w:pPr>
              <w:pStyle w:val="a4"/>
              <w:numPr>
                <w:ilvl w:val="0"/>
                <w:numId w:val="9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необходимо оснастить соответствующим оборудо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ванием игровые площадки групп. Более серьезно подходить к способам закаливания в летний период.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ценка эффективности реализации системы оздоровительных, закаливающих мероприятий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Ежегодный углубленный медицинский осмотр, заполнение листков здоровья, анализ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здоровьеформирующей деятельности позволил коллективу ДОУ грамотно планировать и проводить оздоровительно-профилактическую работу.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Несмотря на проблемы педагоги проводили оздоровительные и закаливающие мероприятия.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ДОУ разработана и </w:t>
            </w:r>
            <w:r>
              <w:rPr>
                <w:rFonts w:ascii="Times New Roman" w:hAnsi="Times New Roman"/>
                <w:sz w:val="24"/>
                <w:szCs w:val="24"/>
              </w:rPr>
              <w:t>реализована система закаливающих мероприятий, в которой учитывается постепенность воздействия того или иного фактора. В период адаптации закаливание начинается с применения воздушных ванн (облегченная форма одежды). После адаптационного периода используютс</w:t>
            </w:r>
            <w:r>
              <w:rPr>
                <w:rFonts w:ascii="Times New Roman" w:hAnsi="Times New Roman"/>
                <w:sz w:val="24"/>
                <w:szCs w:val="24"/>
              </w:rPr>
              <w:t>я различные виды закаливающих процедур с учетом условий ДОУ на текущий момент: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-хождение босиком (все группы кроме 1 младшей);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воздушные ванны (все группы) 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оздоровительный бег (все группы, кроме 1 младшей);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-аромотерапия (все группы)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точечный масса</w:t>
            </w:r>
            <w:r>
              <w:rPr>
                <w:rFonts w:ascii="Times New Roman" w:hAnsi="Times New Roman"/>
                <w:sz w:val="24"/>
                <w:szCs w:val="24"/>
              </w:rPr>
              <w:t>ж по Уманской (средние, старшая группы);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полоскание полости рта кипяченой водой (со средних групп);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обширное умывание ,контрастное обливание ног (все группы);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дыхательная гимнастика (все группы);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летний период прием детей и утренняя гимнастика </w:t>
            </w:r>
            <w:r>
              <w:rPr>
                <w:rFonts w:ascii="Times New Roman" w:hAnsi="Times New Roman"/>
                <w:sz w:val="24"/>
                <w:szCs w:val="24"/>
              </w:rPr>
              <w:t>проводится на улице;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-солнечные ванны (все группы);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педагоги широко применяют в учебно-игровой деятельности здоровьесберегающие технологии: зрительная, пальчиковая гимнастика; физкульт минутки.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Параллельно с закаливанием 1 раз в квартал проводились «Неде</w:t>
            </w:r>
            <w:r>
              <w:rPr>
                <w:rFonts w:ascii="Times New Roman" w:hAnsi="Times New Roman"/>
                <w:sz w:val="24"/>
                <w:szCs w:val="24"/>
              </w:rPr>
              <w:t>ли здоровья», в группах в осенне-зимний период применялись фитонциды (лук, чеснок), в зимне-весенний период - регулярный прием луковых и овощных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салатов. Своевременно и качественно проводилась вакцинация, что позволило снижать процент заболевания вирусными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инфекциями.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 каждой возрастной группе велась тетрадь здоровья, в которой была отмечена группа здоровья ребенка, его индивидуальные особенности, антропометрические данные. В них регулярно осуществлялись учет оздоровительных мероприятий, отслежи</w:t>
            </w:r>
            <w:r>
              <w:rPr>
                <w:rFonts w:ascii="Times New Roman" w:hAnsi="Times New Roman"/>
                <w:sz w:val="24"/>
                <w:szCs w:val="24"/>
              </w:rPr>
              <w:t>вание заболеваемости и регулирование постепенности нагрузки после перенесённых заболеваний.</w:t>
            </w:r>
          </w:p>
          <w:p w:rsidR="00E455D7" w:rsidRDefault="00E455D7"/>
        </w:tc>
        <w:tc>
          <w:tcPr>
            <w:tcW w:w="621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Функционирование МДОУ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МДОУ</w:t>
            </w:r>
          </w:p>
          <w:tbl>
            <w:tblPr>
              <w:tblW w:w="919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5"/>
              <w:gridCol w:w="2397"/>
              <w:gridCol w:w="3290"/>
              <w:gridCol w:w="2553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 детей на конец года</w:t>
                  </w:r>
                </w:p>
              </w:tc>
              <w:tc>
                <w:tcPr>
                  <w:tcW w:w="32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 дней проведенных детьми всего за год</w:t>
                  </w:r>
                </w:p>
              </w:tc>
              <w:tc>
                <w:tcPr>
                  <w:tcW w:w="25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 дней пропущенных всего детьми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год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23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32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19865</w:t>
                  </w:r>
                </w:p>
              </w:tc>
              <w:tc>
                <w:tcPr>
                  <w:tcW w:w="25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16231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23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32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17396</w:t>
                  </w:r>
                </w:p>
              </w:tc>
              <w:tc>
                <w:tcPr>
                  <w:tcW w:w="25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15930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3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32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16739</w:t>
                  </w:r>
                </w:p>
              </w:tc>
              <w:tc>
                <w:tcPr>
                  <w:tcW w:w="25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7856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39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32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28285</w:t>
                  </w:r>
                </w:p>
              </w:tc>
              <w:tc>
                <w:tcPr>
                  <w:tcW w:w="25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1380</w:t>
                  </w:r>
                </w:p>
              </w:tc>
            </w:tr>
          </w:tbl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Средняя посещаемость с сентября по май 2016г составила  64,3%</w:t>
            </w: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июня 2015года по май 2016г. в целом в ДОУ поступило  70 человек, в том числе в группу раннего </w:t>
            </w:r>
            <w:r>
              <w:rPr>
                <w:rFonts w:ascii="Times New Roman" w:hAnsi="Times New Roman"/>
                <w:sz w:val="24"/>
                <w:szCs w:val="24"/>
              </w:rPr>
              <w:t>возраста «Солнышко» -25 человек, «Капитошка»-26 человек, во 2-ю младшую группу «А» - 2 человека, во 2-ю младшую группу «Б» - 3 человека, в среднюю группу «А»-3 человека, в среднюю группу «Б» -3 человека, в среднюю группу «В»- 4 человека, в старшую группу «</w:t>
            </w:r>
            <w:r>
              <w:rPr>
                <w:rFonts w:ascii="Times New Roman" w:hAnsi="Times New Roman"/>
                <w:sz w:val="24"/>
                <w:szCs w:val="24"/>
              </w:rPr>
              <w:t>А»-1 человек, в старшую группу «В» - 7 человек, в старшую группу «А» -3 человека, в подготовительную группу-1 человек.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Адаптация детей к условиям детского сада на основе листов адаптации, анкетирования родителей, проведенных наблюдений показала, что детей </w:t>
            </w:r>
            <w:r>
              <w:rPr>
                <w:rFonts w:ascii="Times New Roman" w:hAnsi="Times New Roman"/>
                <w:sz w:val="24"/>
                <w:szCs w:val="24"/>
              </w:rPr>
              <w:t>с тяжелой адаптацией нет.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следует отметить согласованность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адаптации.</w:t>
            </w: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55D7" w:rsidRDefault="00E455D7">
            <w:pPr>
              <w:tabs>
                <w:tab w:val="left" w:pos="2920"/>
              </w:tabs>
              <w:jc w:val="both"/>
            </w:pPr>
          </w:p>
        </w:tc>
        <w:tc>
          <w:tcPr>
            <w:tcW w:w="621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i/>
              </w:rPr>
              <w:t>Вывод: В учреждении</w:t>
            </w:r>
            <w:r>
              <w:rPr>
                <w:rFonts w:ascii="Times New Roman" w:hAnsi="Times New Roman"/>
                <w:i/>
              </w:rPr>
              <w:t xml:space="preserve"> имеется база данных о состоянии здоровья, индивидуальных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i/>
              </w:rPr>
              <w:t>психофизиологических особенностях детей, содержащая сравнительный анализ состояния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i/>
              </w:rPr>
              <w:t>здоровья детей, которая позволяет своевременно и квалифицированно осуществлять</w:t>
            </w:r>
          </w:p>
          <w:p w:rsidR="00E455D7" w:rsidRDefault="006B2663">
            <w:pPr>
              <w:ind w:firstLine="720"/>
              <w:jc w:val="both"/>
            </w:pPr>
            <w:r>
              <w:rPr>
                <w:rFonts w:ascii="Times New Roman" w:hAnsi="Times New Roman"/>
                <w:i/>
              </w:rPr>
              <w:t>профилактическую и планировать оздор</w:t>
            </w:r>
            <w:r>
              <w:rPr>
                <w:rFonts w:ascii="Times New Roman" w:hAnsi="Times New Roman"/>
                <w:i/>
              </w:rPr>
              <w:t>овительную работу. Положительная динамика</w:t>
            </w:r>
          </w:p>
          <w:p w:rsidR="00E455D7" w:rsidRDefault="006B2663">
            <w:pPr>
              <w:ind w:right="-284"/>
              <w:jc w:val="center"/>
            </w:pPr>
            <w:r>
              <w:rPr>
                <w:rFonts w:ascii="Times New Roman" w:hAnsi="Times New Roman"/>
                <w:i/>
              </w:rPr>
              <w:t>наблюдается, но вероятность снижение показателей остается актуальной</w:t>
            </w:r>
          </w:p>
        </w:tc>
        <w:tc>
          <w:tcPr>
            <w:tcW w:w="621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  <w:jc w:val="center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3772"/>
        </w:trPr>
        <w:tc>
          <w:tcPr>
            <w:tcW w:w="9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E455D7">
            <w:pPr>
              <w:ind w:right="-284"/>
              <w:jc w:val="center"/>
              <w:rPr>
                <w:rFonts w:ascii="Times New Roman" w:hAnsi="Times New Roman"/>
                <w:b/>
                <w:i/>
                <w:color w:val="0D1216"/>
                <w:sz w:val="28"/>
                <w:szCs w:val="28"/>
              </w:rPr>
            </w:pPr>
          </w:p>
          <w:p w:rsidR="00E455D7" w:rsidRDefault="006B2663">
            <w:pPr>
              <w:ind w:right="-284"/>
              <w:jc w:val="center"/>
              <w:rPr>
                <w:rFonts w:ascii="Times New Roman" w:hAnsi="Times New Roman"/>
                <w:b/>
                <w:i/>
                <w:color w:val="0D12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D1216"/>
                <w:sz w:val="28"/>
                <w:szCs w:val="28"/>
              </w:rPr>
              <w:t>5. Востребованность выпускников</w:t>
            </w:r>
          </w:p>
          <w:p w:rsidR="00E455D7" w:rsidRDefault="00E455D7">
            <w:pPr>
              <w:ind w:right="-284"/>
              <w:jc w:val="center"/>
              <w:rPr>
                <w:rFonts w:ascii="Times New Roman" w:hAnsi="Times New Roman"/>
                <w:b/>
                <w:i/>
                <w:color w:val="0D1216"/>
                <w:sz w:val="28"/>
                <w:szCs w:val="28"/>
              </w:rPr>
            </w:pPr>
          </w:p>
          <w:p w:rsidR="00E455D7" w:rsidRDefault="00E455D7">
            <w:pPr>
              <w:ind w:right="-284"/>
              <w:rPr>
                <w:rFonts w:ascii="Times New Roman" w:hAnsi="Times New Roman"/>
                <w:color w:val="0D1216"/>
                <w:sz w:val="24"/>
              </w:rPr>
            </w:pPr>
          </w:p>
          <w:p w:rsidR="00E455D7" w:rsidRDefault="006B2663">
            <w:pPr>
              <w:ind w:right="-284"/>
            </w:pPr>
            <w:r>
              <w:rPr>
                <w:rFonts w:ascii="Times New Roman" w:hAnsi="Times New Roman"/>
                <w:color w:val="0D1216"/>
                <w:sz w:val="24"/>
              </w:rPr>
              <w:t>Средняя численность воспитанников за 2015-2016 учебный год составляет 241 воспитанник</w:t>
            </w:r>
          </w:p>
          <w:p w:rsidR="00E455D7" w:rsidRDefault="006B2663">
            <w:pPr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дошкольном </w:t>
            </w:r>
            <w:r>
              <w:rPr>
                <w:rFonts w:ascii="Times New Roman" w:hAnsi="Times New Roman"/>
                <w:sz w:val="24"/>
              </w:rPr>
              <w:t>учреждении функционировало 10 групп. Из них: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младшие группы- 4 – 100 воспитанников.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средние группы- 3 – 80 воспитанников.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старшая группа- 1 – 24 воспитанника.</w:t>
            </w:r>
          </w:p>
          <w:p w:rsidR="00E455D7" w:rsidRDefault="006B2663">
            <w:pPr>
              <w:ind w:right="-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подготовительная-1-25 воспитанников</w:t>
            </w:r>
          </w:p>
          <w:p w:rsidR="00E455D7" w:rsidRDefault="006B2663">
            <w:pPr>
              <w:ind w:right="-284"/>
            </w:pPr>
            <w:r>
              <w:rPr>
                <w:rFonts w:ascii="Times New Roman" w:hAnsi="Times New Roman"/>
                <w:sz w:val="24"/>
              </w:rPr>
              <w:t xml:space="preserve">логопедическая-1-12 воспитанников </w:t>
            </w:r>
            <w:r>
              <w:rPr>
                <w:rFonts w:ascii="Times New Roman" w:hAnsi="Times New Roman"/>
                <w:sz w:val="24"/>
              </w:rPr>
              <w:br/>
            </w:r>
          </w:p>
          <w:p w:rsidR="00E455D7" w:rsidRDefault="006B2663">
            <w:r>
              <w:rPr>
                <w:rFonts w:ascii="Times New Roman" w:hAnsi="Times New Roman"/>
              </w:rPr>
              <w:t xml:space="preserve">Списки воспитанников и </w:t>
            </w:r>
            <w:r>
              <w:rPr>
                <w:rFonts w:ascii="Times New Roman" w:hAnsi="Times New Roman"/>
              </w:rPr>
              <w:t>комплектование групп фиксируется в книге движения воспитанников</w:t>
            </w:r>
          </w:p>
          <w:p w:rsidR="00E455D7" w:rsidRDefault="00E455D7"/>
          <w:tbl>
            <w:tblPr>
              <w:tblW w:w="1066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919"/>
              <w:gridCol w:w="2370"/>
              <w:gridCol w:w="2449"/>
              <w:gridCol w:w="3925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3772"/>
              </w:trPr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Учебный год </w:t>
                  </w:r>
                </w:p>
                <w:p w:rsidR="00E455D7" w:rsidRDefault="00E455D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E455D7" w:rsidRDefault="006B266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2015-2016гг.</w:t>
                  </w:r>
                </w:p>
              </w:tc>
              <w:tc>
                <w:tcPr>
                  <w:tcW w:w="2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b/>
                      <w:sz w:val="24"/>
                    </w:rPr>
                    <w:t>Количество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b/>
                      <w:sz w:val="24"/>
                    </w:rPr>
                    <w:t>Воспитанников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( в среднем за уч. год)</w:t>
                  </w: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6B266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241</w:t>
                  </w:r>
                </w:p>
              </w:tc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b/>
                      <w:sz w:val="24"/>
                    </w:rPr>
                    <w:t>Принято детей</w:t>
                  </w: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6B266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</w:t>
                  </w:r>
                </w:p>
              </w:tc>
              <w:tc>
                <w:tcPr>
                  <w:tcW w:w="3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b/>
                      <w:sz w:val="24"/>
                    </w:rPr>
                    <w:t>Поступили в школу</w:t>
                  </w: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6B266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</w:t>
                  </w:r>
                </w:p>
              </w:tc>
            </w:tr>
          </w:tbl>
          <w:p w:rsidR="00E455D7" w:rsidRDefault="00E455D7"/>
        </w:tc>
        <w:tc>
          <w:tcPr>
            <w:tcW w:w="621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E455D7"/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E455D7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прошедшем году были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проведены: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выставки поделок из природного материала «Лесная сказка», «Зимняя фантазия» 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«Бессоновский победный май», «Золотые руки мамы», «Мой край родная Белгородчина», «День России», «Безопасность ДТП».</w:t>
            </w:r>
          </w:p>
          <w:p w:rsidR="00E455D7" w:rsidRDefault="006B2663">
            <w:pPr>
              <w:pStyle w:val="a6"/>
              <w:tabs>
                <w:tab w:val="left" w:pos="231"/>
                <w:tab w:val="left" w:pos="426"/>
              </w:tabs>
            </w:pPr>
            <w:r>
              <w:t>В течение года успешно воспитанники среднего и ста</w:t>
            </w:r>
            <w:r>
              <w:t>ршего дошкольного возраста участвовали во Всероссийских занимательных викторинах для дошкольников различной тематики по номинации «Юный эрудит», «Веселая математика», «Природный мир», «В гостях у зимней сказки», «Сказки Шарля Перо», «Осенний день», «Сказоч</w:t>
            </w:r>
            <w:r>
              <w:t>ные кошки» и др.получали дипломы победителя(44 человека).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ДОУ регулярно участвовали в районных конкурсах и выставках: «Зимняя фантазия»(Тарасова Анастасия средняя группа «Б»-1 место , Онищенко Тимур, подготовительная группа и Ефаноф Марк, перв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младшая группа-1 место, Асланов Нури, первая младшая группа «А»-2 место); «Зеленая планета», «Радость души моей», «Семейный герб», «Эмблема детского сада», «Безопасность ДТП», «9 мая – День Победы» 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Протасенко Василиса, старшая группа-призер), «Любимо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педагогу» 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Чеботарева Мария, старшая группа – 3 место).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Музыкальными руководителями Бузаковой А.И. И Борисенко Л.Н.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созданы благоприятные условия для развития музыкальных способностей и творческой самореализации детей.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Для повышения интереса у детей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музыкально-творческой деятельности, для развития и закрепления у них различных исполнительских навыков использовались разнообразные приемы. Это позволило достичь расширения кругозора детей, их музыкальных представлений, прочного закрепления полученных зна</w:t>
            </w:r>
            <w:r>
              <w:rPr>
                <w:rFonts w:ascii="Times New Roman" w:hAnsi="Times New Roman"/>
                <w:sz w:val="24"/>
                <w:szCs w:val="24"/>
              </w:rPr>
              <w:t>ний в различных сферах творческой деятельности, привить детям любовь и интерес к шедеврам музыкального искусства, лучшим образцам классики ( в т.ч. русской и детской музыки).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Музыкально-художественная деятельность проводилась музыкальными руководителями в </w:t>
            </w:r>
            <w:r>
              <w:rPr>
                <w:rFonts w:ascii="Times New Roman" w:hAnsi="Times New Roman"/>
                <w:sz w:val="24"/>
                <w:szCs w:val="24"/>
              </w:rPr>
              <w:t>тесном контакте с воспитателями и родителями. С их помощью пополнялась и обновлялась развивающая среда музыкального зала. Практиковалось совместное изготовление необходимых дидактических пособий, костюмов, атрибутов, оформления зала для праздничной, концер</w:t>
            </w:r>
            <w:r>
              <w:rPr>
                <w:rFonts w:ascii="Times New Roman" w:hAnsi="Times New Roman"/>
                <w:sz w:val="24"/>
                <w:szCs w:val="24"/>
              </w:rPr>
              <w:t>тно-театрализованной деятельности.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 позволяла отследить уровень развития дошкольников в данной деятельности, выбрать нужное направление, спланировать коррекционную работу и подобрать необходимый музыкальный и дидактический материа</w:t>
            </w: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 целью расширения рамок исполнительской деятельности проводилась индивидуальная работа. Дети, которые очень хорошо владеют различными навыками, у которых есть потребность в пении, танце и игре, участвовали в выступлениях вне сада.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успешн</w:t>
            </w:r>
            <w:r>
              <w:rPr>
                <w:rFonts w:ascii="Times New Roman" w:hAnsi="Times New Roman"/>
                <w:sz w:val="24"/>
                <w:szCs w:val="24"/>
              </w:rPr>
              <w:t>о воспитанники старшего дошкольного возраста  под руководством музыкального руководителя Бузаковой А.И. участвовали во Всероссийских  творческих конкурсах : «Талантоха»( Пантюшенко Вероника, старшая группа-1 место, танцевальный ансамбль «Русские матрешки»-</w:t>
            </w:r>
            <w:r>
              <w:rPr>
                <w:rFonts w:ascii="Times New Roman" w:hAnsi="Times New Roman"/>
                <w:sz w:val="24"/>
                <w:szCs w:val="24"/>
              </w:rPr>
              <w:t>1 место, танцевальный ансамбль «Веселинка»-1 место).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Необходимо наладить более четкое обучение педагогов музыкальным видам деятельности. Добиваться рационального включения в режимные моменты работы над музыкальными произведениями (песнями, танцами).</w:t>
            </w:r>
          </w:p>
          <w:p w:rsidR="00E455D7" w:rsidRDefault="00E455D7"/>
        </w:tc>
        <w:tc>
          <w:tcPr>
            <w:tcW w:w="621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38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31680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ind w:right="-284"/>
            </w:pPr>
          </w:p>
        </w:tc>
        <w:tc>
          <w:tcPr>
            <w:tcW w:w="98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5D7" w:rsidRDefault="006B2663">
            <w:pPr>
              <w:ind w:right="-284"/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t>6.        Качество кадрового, учебно-методического,</w:t>
            </w:r>
          </w:p>
          <w:p w:rsidR="00E455D7" w:rsidRDefault="006B2663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t>библиотечно-информационного обеспечения</w:t>
            </w:r>
          </w:p>
          <w:p w:rsidR="00E455D7" w:rsidRDefault="00E455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455D7" w:rsidRDefault="00E455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455D7" w:rsidRDefault="00E455D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E455D7" w:rsidRDefault="006B2663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 xml:space="preserve"> Качественный и количественный состав административного аппарата   и педагогов дошкольного учреждения</w:t>
            </w:r>
          </w:p>
          <w:p w:rsidR="00E455D7" w:rsidRDefault="00E455D7">
            <w:pPr>
              <w:jc w:val="center"/>
            </w:pP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коллектив, совершенствуя свое </w:t>
            </w:r>
            <w:r>
              <w:rPr>
                <w:rFonts w:ascii="Times New Roman" w:hAnsi="Times New Roman"/>
                <w:sz w:val="24"/>
                <w:szCs w:val="24"/>
              </w:rPr>
              <w:t>мастерство, работал в творческом режиме. Учебно-воспитательный процесс осуществляли 21 педагог : старший воспитатель, 16 воспитателей ,инструктор по физической культуре, 2 музыкальных руководителя, из них с высшим образованием – 9 человек, со средним специ</w:t>
            </w:r>
            <w:r>
              <w:rPr>
                <w:rFonts w:ascii="Times New Roman" w:hAnsi="Times New Roman"/>
                <w:sz w:val="24"/>
                <w:szCs w:val="24"/>
              </w:rPr>
              <w:t>альным – 12человек.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 педагогов: 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 5 лет – 4 педагога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5 до 10 лет –3педагога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10 до 20 лет –6 педагогов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свыше 20 лет – 8 педагогов.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Таким образом, основной состав составляют педагоги со стажем работы от 10 и свыше 20 лет. 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харак</w:t>
            </w:r>
            <w:r>
              <w:rPr>
                <w:rFonts w:ascii="Times New Roman" w:hAnsi="Times New Roman"/>
                <w:sz w:val="24"/>
                <w:szCs w:val="24"/>
              </w:rPr>
              <w:t>теристики педагогического состава.</w:t>
            </w:r>
          </w:p>
          <w:tbl>
            <w:tblPr>
              <w:tblW w:w="936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50"/>
              <w:gridCol w:w="1566"/>
              <w:gridCol w:w="1565"/>
              <w:gridCol w:w="1565"/>
              <w:gridCol w:w="1565"/>
              <w:gridCol w:w="1549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Численность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педагогов</w:t>
                  </w:r>
                </w:p>
              </w:tc>
              <w:tc>
                <w:tcPr>
                  <w:tcW w:w="15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 25 лет</w:t>
                  </w:r>
                </w:p>
              </w:tc>
              <w:tc>
                <w:tcPr>
                  <w:tcW w:w="1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25 до 30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1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От30 до 45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1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45 до 50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15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Свыше 50 лет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обладают основными компетенциями, необходимыми для создания условия развития детей,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обозначенными в п. 3.2.5 ФГОС ДО. На курсах повышения квалификации плановую переподготовку прошли 2 педагога. Заочные курсы повышения квалификации прошли 2 педагога.  Заочно получают среднее специальное образование - 1 педагог.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Имеют 1 квалификационную кат</w:t>
            </w:r>
            <w:r>
              <w:rPr>
                <w:rFonts w:ascii="Times New Roman" w:hAnsi="Times New Roman"/>
                <w:sz w:val="24"/>
                <w:szCs w:val="24"/>
              </w:rPr>
              <w:t>егорию — 8 педагогов, 7 человек аттестованы на соответствие занимаемой должности, остальные не аттестованы, т.к.  у педагогов еще нет стажа работы 2 года.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была направлена на оказание педагогам консультативной и организационно-методическ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ой практической помощи. Тематика была подобрана в соответствии с запросами педагогов.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Основополагающей являлась деятельность педагогического совета и семинаров, на который выносились самые актуальные вопросы воспитания и образования детей. Всё это способст</w:t>
            </w:r>
            <w:r>
              <w:rPr>
                <w:rFonts w:ascii="Times New Roman" w:hAnsi="Times New Roman"/>
                <w:sz w:val="24"/>
                <w:szCs w:val="24"/>
              </w:rPr>
              <w:t>вовало расширению эрудиции воспитателей, развитию педагогической рефлексии, рациональному подходу при определении оптимального варианта решения поставленных задач. Проведены педагогические советы 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—педсовет №1 «Установочный»</w:t>
            </w:r>
          </w:p>
          <w:p w:rsidR="00E455D7" w:rsidRDefault="006B26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-педсовет №2 «Совершенствовани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 системы работы по сохранению и укреплению  физического и психического здоровья дошкольников посредством внедрения в воспитательно-образовательный процесс игровых технологий»;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педсовет №3 «Современные подходы к организации образовательного процесса в ДО</w:t>
            </w:r>
            <w:r>
              <w:rPr>
                <w:rFonts w:ascii="Times New Roman" w:hAnsi="Times New Roman"/>
                <w:sz w:val="24"/>
                <w:szCs w:val="24"/>
              </w:rPr>
              <w:t>У в области «Речевое развитие» как условие повышения уровня образования дошкольников»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-педсовет №4 «Итоговый».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семинары:</w:t>
            </w:r>
          </w:p>
          <w:p w:rsidR="00E455D7" w:rsidRDefault="006B2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-теоретический «Структура целостного описания актуального опыта:</w:t>
            </w:r>
          </w:p>
          <w:p w:rsidR="00E455D7" w:rsidRDefault="006B2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возникновения и становления опыта; актуальность и ид</w:t>
            </w:r>
            <w:r>
              <w:rPr>
                <w:rFonts w:ascii="Times New Roman" w:hAnsi="Times New Roman"/>
                <w:sz w:val="24"/>
                <w:szCs w:val="24"/>
              </w:rPr>
              <w:t>ея опыта; теоретическая база опыта; технология описания»  помог педагогам изучить документы, регламентирующие написание, оформление актуального педагогического опыта, возможность обобщения.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практический (внеплановый) районный семинар «Формирование нравст</w:t>
            </w:r>
            <w:r>
              <w:rPr>
                <w:rFonts w:ascii="Times New Roman" w:hAnsi="Times New Roman"/>
                <w:sz w:val="24"/>
                <w:szCs w:val="24"/>
              </w:rPr>
              <w:t>венных ценностей у дошкольников через изучение истории, культуры, природы Белогорья».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Не удалось провести практический семинар: «Современные формы работы с семьей как условие повышения качества дошкольного образования», понимая актуальность данного вопроса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решено перенести данный семинар на 2016-2017 учебный год. 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самооценки соответствия воспитателя требованиям Профстандарта педагога «Уровень владения трудовой функцией «Педагогическая деятельность по реализации программ дош</w:t>
            </w:r>
            <w:r>
              <w:rPr>
                <w:rFonts w:ascii="Times New Roman" w:hAnsi="Times New Roman"/>
                <w:sz w:val="24"/>
                <w:szCs w:val="24"/>
              </w:rPr>
              <w:t>кольного образования»» проводился старшим воспитателем с 15 мая по 21 мая 2016 года. В анкетировании приняло участие 16 педагогов из 20.</w:t>
            </w:r>
          </w:p>
          <w:p w:rsidR="00E455D7" w:rsidRDefault="006B2663">
            <w:pPr>
              <w:ind w:left="20" w:right="20" w:firstLine="28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Цель самооценки:</w:t>
            </w:r>
            <w:r>
              <w:rPr>
                <w:rFonts w:ascii="Times New Roman" w:hAnsi="Times New Roman"/>
                <w:color w:val="105C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определить уровень соответ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ствия владения трудовыми функциями требовани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ям Профстандарта педагога и вы</w:t>
            </w:r>
            <w:r>
              <w:rPr>
                <w:rFonts w:ascii="Times New Roman" w:hAnsi="Times New Roman"/>
                <w:sz w:val="24"/>
                <w:szCs w:val="24"/>
              </w:rPr>
              <w:t>явить те показате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ли, которые оказали максимальное влияние на этот уровень.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выделенным показателям осуществляется по трехбалльной системе: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«2»- педагогический работник соответствует данному требованию Профстандарта педагога на высоком уровне;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</w:t>
            </w:r>
            <w:r>
              <w:rPr>
                <w:rFonts w:ascii="Times New Roman" w:hAnsi="Times New Roman"/>
                <w:sz w:val="24"/>
                <w:szCs w:val="24"/>
              </w:rPr>
              <w:t>-педагогический работник соответствует данному требованию Профстандарта педагога частично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(есть резервы или недостатки при выполнении требования);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«0» - педагогический работник не соответствует данному требованию Профстандарта педагога (требо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вание практи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 не выполняется). </w:t>
            </w:r>
          </w:p>
          <w:p w:rsidR="00E455D7" w:rsidRDefault="006B2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диагностики показал, что все педагоги имеют оптимальный уровень владения трудовой функцией, так как полученные результаты обследования попадают в промежуток от минимальных  89% до  максимальных 100%. Основная масса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набрала 94-96 баллов. Средний общий балл составил  94,3 %. Это очень хороший результат, значит все педагоги соответствуют требованиям Профстандарта педагога «Уровень владения трудовой функцией «Педагогическая деятельность по реализации программ дошкольного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образования»».</w:t>
            </w:r>
          </w:p>
          <w:p w:rsidR="00E455D7" w:rsidRDefault="006B266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Однако существуют вопросы которые вызывают у педагогов затруднения: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 развития каждого ребенка раннего и/или дошкольного возраста;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образовательными потребностями;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Владеть ИКТ- компетентностями, необходимыми и достаточными для планирования, реализации и оцен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ки образовательной работы с детьми раннего и дошкольного возраста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Основные психологические подходы: культурно-исторический,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еятельностный и личностный; основы дошкольной педагогики, включая классические системы дошкольного воспитания;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-Современные тенденции развития дошкольного образования.</w:t>
            </w:r>
          </w:p>
          <w:p w:rsidR="00E455D7" w:rsidRDefault="006B2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Поэтому старшему воспитателю необходимо взять на вооружение вопросы , вызывающие затрудн</w:t>
            </w:r>
            <w:r>
              <w:rPr>
                <w:rFonts w:ascii="Times New Roman" w:hAnsi="Times New Roman"/>
                <w:sz w:val="24"/>
                <w:szCs w:val="24"/>
              </w:rPr>
              <w:t>ения у педагогов и в новом учебном году провести групповые и индивидуальные консультации по данным вопросам.</w:t>
            </w:r>
          </w:p>
          <w:p w:rsidR="00E455D7" w:rsidRDefault="006B2663">
            <w:pPr>
              <w:pStyle w:val="a3"/>
              <w:spacing w:before="0" w:after="0"/>
              <w:ind w:firstLine="567"/>
              <w:jc w:val="both"/>
            </w:pPr>
            <w:r>
              <w:t xml:space="preserve">         В рамках мониторинга воспитательной результативности для оценки качества воспитательного процесса в ДОУ, в МДОУ с 18.05 по 30.05 было пров</w:t>
            </w:r>
            <w:r>
              <w:t>едено анкетирование педагогов (20человек).</w:t>
            </w:r>
          </w:p>
          <w:p w:rsidR="00E455D7" w:rsidRDefault="006B2663">
            <w:pPr>
              <w:pStyle w:val="a3"/>
              <w:spacing w:before="0" w:after="0"/>
              <w:ind w:firstLine="567"/>
              <w:jc w:val="both"/>
            </w:pPr>
            <w:r>
              <w:t>Организация воспитательного процесса включает в себя непременно компонент педагогического анализа, благодаря которому педагогический коллектив дошкольной образовательной организации может удостовериться в правильн</w:t>
            </w:r>
            <w:r>
              <w:t>ом ходе воспитания, в его той или иной степени успешности, может совершенствовать воспитательно-образовательный процесс либо корректировать его течение согласно времени, возрасту детей, событиям и обстоятельствам.</w:t>
            </w:r>
          </w:p>
          <w:p w:rsidR="00E455D7" w:rsidRDefault="006B2663">
            <w:pPr>
              <w:pStyle w:val="a3"/>
              <w:spacing w:before="0" w:after="0"/>
              <w:ind w:firstLine="567"/>
              <w:jc w:val="both"/>
            </w:pPr>
            <w:r>
              <w:t>Педагогический анализ - это оценочное расс</w:t>
            </w:r>
            <w:r>
              <w:t>мотрение сущностных элементов воспитания. Выделение элементов составляет содержание педагогического анализа. Оценка же этих элементов производится с помощью избранных критериев.</w:t>
            </w:r>
          </w:p>
          <w:p w:rsidR="00E455D7" w:rsidRDefault="006B2663">
            <w:pPr>
              <w:pStyle w:val="a3"/>
              <w:spacing w:before="0" w:after="0"/>
              <w:jc w:val="both"/>
            </w:pPr>
            <w:r>
              <w:t>Чтобы оценить воспитательный процесс, необходимы две группы критериев.</w:t>
            </w:r>
          </w:p>
          <w:p w:rsidR="00E455D7" w:rsidRDefault="006B2663">
            <w:pPr>
              <w:pStyle w:val="a3"/>
              <w:spacing w:before="0" w:after="0"/>
              <w:jc w:val="both"/>
            </w:pPr>
            <w:r>
              <w:t xml:space="preserve"> Первая</w:t>
            </w:r>
            <w:r>
              <w:t xml:space="preserve"> - для оценивания профессиональной деятельности воспитателей.</w:t>
            </w:r>
          </w:p>
          <w:p w:rsidR="00E455D7" w:rsidRDefault="006B2663">
            <w:pPr>
              <w:pStyle w:val="a3"/>
              <w:spacing w:before="0" w:after="0"/>
              <w:jc w:val="both"/>
            </w:pPr>
            <w:r>
              <w:t>Вторая — для оценивания воспитательного результата данной профессиональной деятельности.</w:t>
            </w:r>
          </w:p>
          <w:p w:rsidR="00E455D7" w:rsidRDefault="006B2663">
            <w:pPr>
              <w:pStyle w:val="a3"/>
              <w:spacing w:before="0" w:after="0"/>
              <w:ind w:firstLine="567"/>
              <w:jc w:val="both"/>
            </w:pPr>
            <w:r>
              <w:t>Продуктом профессиональной педагогической деятельности или ее результатом является воспитанность детей. Ч</w:t>
            </w:r>
            <w:r>
              <w:t>ем более воспитаны дети, тем выше оценка профессионализма педагога.</w:t>
            </w:r>
          </w:p>
          <w:p w:rsidR="00E455D7" w:rsidRDefault="006B2663">
            <w:pPr>
              <w:pStyle w:val="a3"/>
              <w:spacing w:before="0" w:after="0"/>
              <w:ind w:firstLine="567"/>
              <w:jc w:val="both"/>
            </w:pPr>
            <w:r>
              <w:t>Для оценивания воспитательного процесса педагогам ДОУ были предложены следующие критерии:</w:t>
            </w:r>
          </w:p>
          <w:p w:rsidR="00E455D7" w:rsidRDefault="006B2663">
            <w:pPr>
              <w:pStyle w:val="a3"/>
              <w:numPr>
                <w:ilvl w:val="0"/>
                <w:numId w:val="10"/>
              </w:numPr>
              <w:spacing w:before="0" w:after="0"/>
              <w:jc w:val="both"/>
            </w:pPr>
            <w:r>
              <w:t>Экспертная самооценка педагога, где рассматриваются вопросы эмпатийности, социорефлексии, самоорга</w:t>
            </w:r>
            <w:r>
              <w:t>низованности и общей культуры педагога.</w:t>
            </w:r>
          </w:p>
          <w:p w:rsidR="00E455D7" w:rsidRDefault="006B2663">
            <w:pPr>
              <w:pStyle w:val="a3"/>
              <w:spacing w:before="0" w:after="0"/>
              <w:jc w:val="both"/>
            </w:pPr>
            <w:r>
              <w:t>Педагоги оценивали свои возможности и личностные качества по 5-ти бальной шкале.</w:t>
            </w:r>
          </w:p>
          <w:p w:rsidR="00E455D7" w:rsidRDefault="006B2663">
            <w:pPr>
              <w:pStyle w:val="a3"/>
              <w:spacing w:before="0" w:after="0"/>
              <w:jc w:val="both"/>
            </w:pPr>
            <w:r>
              <w:t>Средний балл эмпатийности и социорефлексии составил-4,9 балла.</w:t>
            </w:r>
          </w:p>
          <w:p w:rsidR="00E455D7" w:rsidRDefault="006B2663">
            <w:pPr>
              <w:pStyle w:val="a3"/>
              <w:spacing w:before="0" w:after="0"/>
              <w:jc w:val="both"/>
            </w:pPr>
            <w:r>
              <w:t>Средний балл самоорганизованности-4,8 балла.</w:t>
            </w:r>
          </w:p>
          <w:p w:rsidR="00E455D7" w:rsidRDefault="006B2663">
            <w:pPr>
              <w:pStyle w:val="a3"/>
              <w:spacing w:before="0" w:after="0"/>
              <w:jc w:val="both"/>
            </w:pPr>
            <w:r>
              <w:t>Средний балл общей культуры</w:t>
            </w:r>
            <w:r>
              <w:t xml:space="preserve"> педагога-5 баллов.</w:t>
            </w:r>
          </w:p>
          <w:p w:rsidR="00E455D7" w:rsidRDefault="006B2663">
            <w:pPr>
              <w:pStyle w:val="a3"/>
              <w:numPr>
                <w:ilvl w:val="0"/>
                <w:numId w:val="10"/>
              </w:numPr>
              <w:spacing w:before="0" w:after="0"/>
              <w:jc w:val="both"/>
            </w:pPr>
            <w:r>
              <w:t>Педагоги оценили свою компетентность в организации педагогической деятельности в ДОУ, планирование воспитательной работы с детьми и развивающей среды группы и помещений ДОУ.</w:t>
            </w:r>
          </w:p>
          <w:p w:rsidR="00E455D7" w:rsidRDefault="006B2663">
            <w:pPr>
              <w:pStyle w:val="a3"/>
              <w:spacing w:before="0" w:after="0"/>
              <w:jc w:val="both"/>
            </w:pPr>
            <w:r>
              <w:t xml:space="preserve">Наличие каждого критерия оценивалось в 1 балл, отсутствие -0 </w:t>
            </w:r>
            <w:r>
              <w:t>баллов.</w:t>
            </w:r>
          </w:p>
          <w:p w:rsidR="00E455D7" w:rsidRDefault="006B2663">
            <w:pPr>
              <w:pStyle w:val="a3"/>
              <w:spacing w:before="0" w:after="0"/>
              <w:jc w:val="both"/>
            </w:pPr>
            <w:r>
              <w:t>Средний балл за планирование и компетентности в организации деятельности составил 8 баллов из 9 возможных.</w:t>
            </w:r>
          </w:p>
          <w:p w:rsidR="00E455D7" w:rsidRDefault="006B2663">
            <w:pPr>
              <w:pStyle w:val="a3"/>
              <w:spacing w:before="0" w:after="0"/>
              <w:jc w:val="both"/>
            </w:pPr>
            <w:r>
              <w:t>Средний балл за состояние развивающей и предметно-пространственной среды составил 5 баллов.</w:t>
            </w:r>
          </w:p>
          <w:p w:rsidR="00E455D7" w:rsidRDefault="006B2663">
            <w:pPr>
              <w:pStyle w:val="a3"/>
              <w:numPr>
                <w:ilvl w:val="0"/>
                <w:numId w:val="10"/>
              </w:numPr>
              <w:spacing w:before="0" w:after="0"/>
              <w:jc w:val="both"/>
            </w:pPr>
            <w:r>
              <w:t>Показатели удовлетворенности педагогов жизнедеяте</w:t>
            </w:r>
            <w:r>
              <w:t>льностью в ДОУ и своим положением в нем составил 3 балла, это говорит о высоком уровне удовлетворенности .</w:t>
            </w:r>
          </w:p>
          <w:p w:rsidR="00E455D7" w:rsidRDefault="006B2663">
            <w:pPr>
              <w:pStyle w:val="a3"/>
              <w:numPr>
                <w:ilvl w:val="0"/>
                <w:numId w:val="10"/>
              </w:numPr>
              <w:spacing w:before="0" w:after="0"/>
              <w:jc w:val="both"/>
            </w:pPr>
            <w:r>
              <w:t>Самооценка компетентности педагогов в вопросе воспитания основ гражданских и патриотических чувств у дошкольников - 4 балла из максимальных 5, т.о. м</w:t>
            </w:r>
            <w:r>
              <w:t>ожно сделать вывод, что педагоги обладают достаточными знаниями и возможностями  для  воспитания у дошкольников гражданских и патриотических чувств и они всегда  стремятся   поделиться с воспитанниками, понимая важность данного вопроса.</w:t>
            </w:r>
          </w:p>
          <w:p w:rsidR="00E455D7" w:rsidRDefault="006B266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281" w:hanging="3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современной ситуа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немаловажное значение приобретает выявление гендерных представлений у педагогов и особенности проявления педагогом гендерных представлений в ходе воспитания и обучения мальчиков и девочек. </w:t>
            </w:r>
          </w:p>
          <w:p w:rsidR="00E455D7" w:rsidRDefault="006B2663">
            <w:pPr>
              <w:pStyle w:val="a3"/>
              <w:spacing w:before="0" w:after="0"/>
              <w:jc w:val="both"/>
            </w:pPr>
            <w:r>
              <w:rPr>
                <w:b/>
              </w:rPr>
              <w:t>Вывод:</w:t>
            </w:r>
            <w:r>
              <w:t xml:space="preserve"> самооценка педагогов по вопросу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оценки качества воспита</w:t>
            </w:r>
            <w:r>
              <w:rPr>
                <w:bCs/>
              </w:rPr>
              <w:t>тельного процесса в ДОУ показала положительные результаты: личных качеств педагогов, их знаний и умений, ведение нормативной документации, организации педагогической деятельности, удовлетворенность педагогов жизнедеятельностью в ДОУ, воспитанием у детей нр</w:t>
            </w:r>
            <w:r>
              <w:rPr>
                <w:bCs/>
              </w:rPr>
              <w:t>авственных и культурных ценностей.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современных условиях, в свете новых ФГОС требованиях самообразование педагогов очень важно, ведь от этого зависит правильность ведения образовательной деятельности. Все педагоги выбрали и эффективно работают над темами </w:t>
            </w:r>
            <w:r>
              <w:rPr>
                <w:rFonts w:ascii="Times New Roman" w:hAnsi="Times New Roman"/>
                <w:sz w:val="24"/>
                <w:szCs w:val="24"/>
              </w:rPr>
              <w:t>самообразования. В прошедшем году 2 педагога обобщили актуальный опыт работы( старший воспитатель Овсянникова А.В. и воспитатель Гладыщева Н.В.). Тимофеева С.Н., Коняшенко Г.В., Зенкова В.Н., Михайлова И.И. на этапе завершения работы над темами по самообра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зованию. В следующем учебном году им необходимо обобщить опыт работы.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тематического и оперативного контроля: 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необходимо обратить внимание на планирование, структуру и ведение непрерывной образовательной деятельности. Проверки показывают, чт</w:t>
            </w:r>
            <w:r>
              <w:rPr>
                <w:rFonts w:ascii="Times New Roman" w:hAnsi="Times New Roman"/>
                <w:sz w:val="24"/>
                <w:szCs w:val="24"/>
              </w:rPr>
              <w:t>о у педагогов вызывают затруднения эти вопросы. Вопрос проведения педагогической диагностики  индивидуального развития детей также требует более тщательного разъяснения. Старшему воспитателю Овсянниковой А.В. необходимо больше уделять внимания этим вопроса</w:t>
            </w:r>
            <w:r>
              <w:rPr>
                <w:rFonts w:ascii="Times New Roman" w:hAnsi="Times New Roman"/>
                <w:sz w:val="24"/>
                <w:szCs w:val="24"/>
              </w:rPr>
              <w:t>м, проводить индивидуальные консультации, оказывать помощь педагогам. Существуют проблемы по таким направлениям педагогической деятельности, как учет современных требований к организации и проведению занятий ,использование  проектно-исследовательской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льности. Некоторые воспитатели испытывают затруднения в применении современных методов и технологий в образовательно- игровой деятельности, в организации работы с родителями. Кроме того, педагоги не проявляют заинтересованность в применении методов инновац</w:t>
            </w:r>
            <w:r>
              <w:rPr>
                <w:rFonts w:ascii="Times New Roman" w:hAnsi="Times New Roman"/>
                <w:sz w:val="24"/>
                <w:szCs w:val="24"/>
              </w:rPr>
              <w:t>ионной и исследовательской деятельности.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Однако, несмотря на затруднения большинство педагогов считают, что повысили свою компетентность и готовы реализовывать приобретённые знания в практической деятельности. Это подтверждается активизацией данного вида р</w:t>
            </w:r>
            <w:r>
              <w:rPr>
                <w:rFonts w:ascii="Times New Roman" w:hAnsi="Times New Roman"/>
                <w:sz w:val="24"/>
                <w:szCs w:val="24"/>
              </w:rPr>
              <w:t>аботы у всех категорий педагогов, что в целом позитивно отразилось на организации и насыщении содержания образовательного процесса.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с педагогами осваивался содержательный и технологический компоненты реализации требований ФГОС ДО в профессио</w:t>
            </w:r>
            <w:r>
              <w:rPr>
                <w:rFonts w:ascii="Times New Roman" w:hAnsi="Times New Roman"/>
                <w:sz w:val="24"/>
                <w:szCs w:val="24"/>
              </w:rPr>
              <w:t>нальной деятельности.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Были созданы благоприятные условия для повышения квалификации в рамках районных семинаров. Наши педагоги также являлись активными их участниками: Кунцевич Е.В., Михайлова И.И., Карпенко Е.В., Коняшенко Г.В..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 являются 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вными интернет пользователями. На различных сайтах размещают свои методические разработки, участвуют в профессиональных конкурсах. 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 Михайлова И.И., Коняшенко Г.В., Зенкова В.Н., Овсянникова А.В., Сергиенко Л.М., Мангеровская Л.М. опубликовали сво</w:t>
            </w:r>
            <w:r>
              <w:rPr>
                <w:rFonts w:ascii="Times New Roman" w:hAnsi="Times New Roman"/>
                <w:sz w:val="24"/>
                <w:szCs w:val="24"/>
              </w:rPr>
              <w:t>и методические разработки в сборнике материалов из опыта работы педагогов «Белгородоведение в начальной школе и ДОУ»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Лончакова С.В., Кунцевич Е.В. опубликовали свои методические разработки в сборнике из опыта работы инструкторов по физической культуре ДОУ.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Борисенко Л.Н., музыкальный руководитель показала мастер-класс в рамках курсов повышения квалификации.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 районном семинаре в МДОУ «Детский сад №31 с. Бессоновка» педагоги представили открытые мероприятия( НОД, мастер класс, интегрированный праздник, разв</w:t>
            </w:r>
            <w:r>
              <w:rPr>
                <w:rFonts w:ascii="Times New Roman" w:hAnsi="Times New Roman"/>
                <w:sz w:val="24"/>
                <w:szCs w:val="24"/>
              </w:rPr>
              <w:t>лечение).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 узнавать новинки помогает изучение периодических изданий, комплекты которых аккумулируются в методическом кабинете, с указанием рассмотрения актуальных тем.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Произвели  значительное обновление в соответствии с ФГОС ДО комплекта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современных методических пособий, обеспечивающих реализацию основной общеобразовательной программы.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говорят о том, что коллектив детского сада включен в активную творческую деятельность, педагоги работают над повышением своего профессиона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льного мастерства и на повышение престижа детского сада,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коллектив претерпел существенные изменения, количество молодых, малоопытных сотрудников увеличилось, поэтому ставится основная задача по улучшению качества образовательных услуг в Д</w:t>
            </w:r>
            <w:r>
              <w:rPr>
                <w:rFonts w:ascii="Times New Roman" w:hAnsi="Times New Roman"/>
                <w:sz w:val="24"/>
                <w:szCs w:val="24"/>
              </w:rPr>
              <w:t>ОУ в условиях ФГОС ДО адаптации данных педагогов в коллективе.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новом учебном году необходимо: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формировать творческое содружество педагогов и детей, включая каждого в поиск новых эффективных форм работы в воспитательно-образовательном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е; 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совершенствовать формы работы с детьми через обучение педагогов организации совместной партнерской деятельности с детьми.</w:t>
            </w:r>
          </w:p>
          <w:p w:rsidR="00E455D7" w:rsidRDefault="006B2663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показал, что, требуется дальнейшее формирование компетенции педагогов при организации 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 с требованиями Закона №273 - ФЗ «Об образовании в РФ», ФГОС дошкольного образования, других нормативных документов.</w:t>
            </w:r>
          </w:p>
          <w:p w:rsidR="00E455D7" w:rsidRDefault="006B26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обеспечить изучение и осмысление новых нормативных документов.</w:t>
            </w:r>
          </w:p>
          <w:p w:rsidR="00E455D7" w:rsidRDefault="00E455D7">
            <w:pPr>
              <w:spacing w:after="120"/>
              <w:ind w:right="454"/>
            </w:pPr>
          </w:p>
        </w:tc>
        <w:tc>
          <w:tcPr>
            <w:tcW w:w="621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center"/>
            </w:pP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center"/>
            </w:pPr>
          </w:p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center"/>
            </w:pPr>
          </w:p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center"/>
            </w:pPr>
          </w:p>
        </w:tc>
        <w:tc>
          <w:tcPr>
            <w:tcW w:w="38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>
            <w:pPr>
              <w:jc w:val="center"/>
            </w:pPr>
          </w:p>
        </w:tc>
      </w:tr>
      <w:tr w:rsidR="00E455D7" w:rsidTr="00E455D7">
        <w:tblPrEx>
          <w:tblCellMar>
            <w:top w:w="0" w:type="dxa"/>
            <w:bottom w:w="0" w:type="dxa"/>
          </w:tblCellMar>
        </w:tblPrEx>
        <w:trPr>
          <w:trHeight w:val="14732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98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8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810"/>
              <w:gridCol w:w="374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438"/>
              </w:trPr>
              <w:tc>
                <w:tcPr>
                  <w:tcW w:w="9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                                   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Оценка учебно-методического обеспечения.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color w:val="000000"/>
                    </w:rPr>
                    <w:t>Учебно-методическое, обеспечение в учреждении соответствует требованиям реализуемой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образовательной программы, обеспечивает  образовательную деятельность. В ДОУ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созданы условия  обеспечивающие повышение мо</w:t>
                  </w:r>
                  <w:r>
                    <w:rPr>
                      <w:rFonts w:ascii="Times New Roman" w:hAnsi="Times New Roman"/>
                      <w:color w:val="000000"/>
                    </w:rPr>
                    <w:t>тивации участников образовательного процесса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color w:val="000000"/>
                    </w:rPr>
                    <w:t>на личностное саморазвитие, самореализацию, самостоятельную творческую деятельность. Педагоги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имеют возможность пользоваться как фондом учебно-методической литературы, так и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color w:val="000000"/>
                    </w:rPr>
                    <w:t>электронно-образовательными ресурсам</w:t>
                  </w:r>
                  <w:r>
                    <w:rPr>
                      <w:rFonts w:ascii="Times New Roman" w:hAnsi="Times New Roman"/>
                      <w:color w:val="000000"/>
                    </w:rPr>
                    <w:t>и. Методическое обеспечение способствует развитию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color w:val="000000"/>
                    </w:rPr>
                    <w:t>творческого потенциала педагогов, качественному росту профмастерства и успехам в конкурсном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color w:val="000000"/>
                    </w:rPr>
                    <w:t>движении. Созданы условия  для организации и осуществления повышения квалификации педагогов: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1 раз в 3 года прохо</w:t>
                  </w:r>
                  <w:r>
                    <w:rPr>
                      <w:rFonts w:ascii="Times New Roman" w:hAnsi="Times New Roman"/>
                      <w:color w:val="000000"/>
                    </w:rPr>
                    <w:t>ждение курсов повышения квалификации, участие в методических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color w:val="000000"/>
                    </w:rPr>
                    <w:t>объединениях, методической поддержки, содействие выполнению программ развития дошкольного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color w:val="000000"/>
                    </w:rPr>
                    <w:t>образования. В ДОУ в полной мере удовлетворены информационные, учебно-методические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color w:val="000000"/>
                    </w:rPr>
                    <w:t>образовательные потреб</w:t>
                  </w:r>
                  <w:r>
                    <w:rPr>
                      <w:rFonts w:ascii="Times New Roman" w:hAnsi="Times New Roman"/>
                      <w:color w:val="000000"/>
                    </w:rPr>
                    <w:t>ности педагогов. 100% педагогов получают своевременную методическую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color w:val="000000"/>
                    </w:rPr>
                    <w:t>помощь в организации образовательного процесса .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b/>
                      <w:i/>
                      <w:color w:val="000000"/>
                      <w:u w:val="single"/>
                    </w:rPr>
                    <w:t>Вывод</w:t>
                  </w:r>
                  <w:r>
                    <w:rPr>
                      <w:rFonts w:ascii="Times New Roman" w:hAnsi="Times New Roman"/>
                      <w:b/>
                      <w:i/>
                      <w:color w:val="000000"/>
                    </w:rPr>
                    <w:t>:</w:t>
                  </w:r>
                  <w:r>
                    <w:rPr>
                      <w:rFonts w:ascii="Times New Roman" w:hAnsi="Times New Roman"/>
                      <w:i/>
                      <w:color w:val="000000"/>
                    </w:rPr>
                    <w:t xml:space="preserve"> В ДОУ созданы необходимые  условия  для осуществления образовательного процесса.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i/>
                      <w:color w:val="000000"/>
                    </w:rPr>
                    <w:t xml:space="preserve">Но требования к учебно - методическому обеспечению </w:t>
                  </w:r>
                  <w:r>
                    <w:rPr>
                      <w:rFonts w:ascii="Times New Roman" w:hAnsi="Times New Roman"/>
                      <w:i/>
                      <w:color w:val="000000"/>
                    </w:rPr>
                    <w:t>в  соответствии с ФГОС ДО выполнены на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i/>
                      <w:color w:val="000000"/>
                    </w:rPr>
                    <w:t xml:space="preserve">67%.   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i/>
                      <w:color w:val="000000"/>
                    </w:rPr>
                    <w:t xml:space="preserve"> Важно создать среду   с элементами  трансформации (видоизменения). Необходимо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i/>
                      <w:color w:val="000000"/>
                    </w:rPr>
                    <w:t>доукомплектовать  предметно-пространственную развивающую образовательную среду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i/>
                      <w:color w:val="000000"/>
                    </w:rPr>
                    <w:t xml:space="preserve"> оборудованием,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i/>
                      <w:color w:val="000000"/>
                    </w:rPr>
                    <w:t>играми, игрушками, дидактическими п</w:t>
                  </w:r>
                  <w:r>
                    <w:rPr>
                      <w:rFonts w:ascii="Times New Roman" w:hAnsi="Times New Roman"/>
                      <w:i/>
                      <w:color w:val="000000"/>
                    </w:rPr>
                    <w:t>особиями в соответствии с УМК образовательной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i/>
                      <w:color w:val="000000"/>
                    </w:rPr>
                    <w:t xml:space="preserve">программы ДОУ.  </w:t>
                  </w:r>
                </w:p>
              </w:tc>
              <w:tc>
                <w:tcPr>
                  <w:tcW w:w="37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455D7" w:rsidRDefault="00E455D7"/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707"/>
              </w:trPr>
              <w:tc>
                <w:tcPr>
                  <w:tcW w:w="9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jc w:val="center"/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Библиотечно-информационного обеспечения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В ДОУ имеются квалифицированные кадры,  89% педагогов могут пользуются Интернет-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ресурсами и  считает,  что использование ИКТ существенно облегчило бы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проведение занятий и позволило разнообразить их.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             В  течение 2015-20167  учебного года  дошкольным учреждением было приобретено за счет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бюджетных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средств: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- дидактические материалы, наглядные пособия по основным направлениям и областям образо</w:t>
                  </w:r>
                  <w:r>
                    <w:rPr>
                      <w:rFonts w:ascii="Times New Roman" w:hAnsi="Times New Roman"/>
                      <w:sz w:val="24"/>
                    </w:rPr>
                    <w:t>вательной программы ДОУ на общую сумму 125 195 рублей 20 копеек;</w:t>
                  </w:r>
                </w:p>
                <w:p w:rsidR="00E455D7" w:rsidRDefault="00E455D7">
                  <w:pPr>
                    <w:jc w:val="both"/>
                  </w:pPr>
                </w:p>
                <w:p w:rsidR="00E455D7" w:rsidRDefault="00E455D7">
                  <w:pPr>
                    <w:jc w:val="both"/>
                  </w:pPr>
                </w:p>
              </w:tc>
              <w:tc>
                <w:tcPr>
                  <w:tcW w:w="37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455D7" w:rsidRDefault="00E455D7">
                  <w:pPr>
                    <w:jc w:val="both"/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1508"/>
              </w:trPr>
              <w:tc>
                <w:tcPr>
                  <w:tcW w:w="9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E455D7">
                  <w:pPr>
                    <w:jc w:val="center"/>
                  </w:pPr>
                </w:p>
                <w:p w:rsidR="00E455D7" w:rsidRDefault="006B266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7.  Материально- техническая база</w:t>
                  </w:r>
                </w:p>
                <w:p w:rsidR="00E455D7" w:rsidRDefault="00E455D7"/>
                <w:tbl>
                  <w:tblPr>
                    <w:tblW w:w="965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05"/>
                    <w:gridCol w:w="6670"/>
                    <w:gridCol w:w="1984"/>
                  </w:tblGrid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8"/>
                    </w:trPr>
                    <w:tc>
                      <w:tcPr>
                        <w:tcW w:w="1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Segoe UI Symbol" w:eastAsia="Segoe UI Symbol" w:hAnsi="Segoe UI Symbol" w:cs="Segoe UI Symbol"/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6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Количество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8"/>
                    </w:trPr>
                    <w:tc>
                      <w:tcPr>
                        <w:tcW w:w="1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Телевизор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8"/>
                    </w:trPr>
                    <w:tc>
                      <w:tcPr>
                        <w:tcW w:w="1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Компьютер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8"/>
                    </w:trPr>
                    <w:tc>
                      <w:tcPr>
                        <w:tcW w:w="1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Магнитофон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5"/>
                    </w:trPr>
                    <w:tc>
                      <w:tcPr>
                        <w:tcW w:w="1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Музыкальный центр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0"/>
                    </w:trPr>
                    <w:tc>
                      <w:tcPr>
                        <w:tcW w:w="100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67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Синтезатор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8"/>
                    </w:trPr>
                    <w:tc>
                      <w:tcPr>
                        <w:tcW w:w="1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Принтер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8"/>
                    </w:trPr>
                    <w:tc>
                      <w:tcPr>
                        <w:tcW w:w="1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Ксерокс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8"/>
                    </w:trPr>
                    <w:tc>
                      <w:tcPr>
                        <w:tcW w:w="10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Сканнер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E455D7" w:rsidRDefault="00E455D7">
                  <w:pPr>
                    <w:ind w:firstLine="720"/>
                    <w:jc w:val="both"/>
                  </w:pP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4"/>
                      <w:u w:val="single"/>
                    </w:rPr>
                    <w:t>Вывод: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</w:rPr>
                    <w:t xml:space="preserve">   выполнения требований к информационному  обеспечению должно быть на более высоком уровне, т. е. у каждого участника   образовательного процесса.   </w:t>
                  </w:r>
                </w:p>
                <w:p w:rsidR="00E455D7" w:rsidRDefault="00E455D7">
                  <w:pPr>
                    <w:ind w:firstLine="720"/>
                    <w:jc w:val="both"/>
                  </w:pPr>
                </w:p>
              </w:tc>
              <w:tc>
                <w:tcPr>
                  <w:tcW w:w="37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455D7" w:rsidRDefault="00E455D7">
                  <w:pPr>
                    <w:ind w:firstLine="720"/>
                    <w:jc w:val="both"/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239"/>
              </w:trPr>
              <w:tc>
                <w:tcPr>
                  <w:tcW w:w="9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Важным фактором, благоприятно влияющим на качество образования,</w:t>
                  </w: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распространение современных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технологий и методов воспитания, является</w:t>
                  </w: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состояние материально-технической базы.</w:t>
                  </w:r>
                </w:p>
              </w:tc>
              <w:tc>
                <w:tcPr>
                  <w:tcW w:w="37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455D7" w:rsidRDefault="00E455D7">
                  <w:pPr>
                    <w:ind w:firstLine="720"/>
                    <w:jc w:val="both"/>
                  </w:pP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3259"/>
              </w:trPr>
              <w:tc>
                <w:tcPr>
                  <w:tcW w:w="9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E455D7">
                  <w:pPr>
                    <w:jc w:val="center"/>
                  </w:pPr>
                </w:p>
                <w:p w:rsidR="00E455D7" w:rsidRDefault="006B2663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Основные технические сведения об учреждении, характеристика материальной базы</w:t>
                  </w:r>
                </w:p>
                <w:tbl>
                  <w:tblPr>
                    <w:tblW w:w="97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763"/>
                    <w:gridCol w:w="1937"/>
                  </w:tblGrid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3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Количество 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4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Физкультурно-спортивный блок</w:t>
                        </w:r>
                      </w:p>
                      <w:p w:rsidR="00E455D7" w:rsidRDefault="006B2663">
                        <w:pPr>
                          <w:spacing w:after="200" w:line="276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- спортивный зал 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E455D7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</w:pPr>
                      </w:p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2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- стадион, 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0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Медицинский блок</w:t>
                        </w:r>
                      </w:p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- медицинский кабинет, 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0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 процедурный кабинет,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- изолятор, 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3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физиокабинет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25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Кабинеты :</w:t>
                        </w:r>
                      </w:p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-заведующего, 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E455D7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</w:p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40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-заведующего хозяйством 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18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-методический кабинет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45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Коррекционный блок: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 xml:space="preserve"> </w:t>
                        </w:r>
                      </w:p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--кабинет логопеда 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5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Блоки бытового назначения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:</w:t>
                        </w:r>
                      </w:p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-прачечная, 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E455D7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</w:p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8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 гладильная,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-кабинет кастелянши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- пищеблок, 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 кладовая,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2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- овощехранилище; 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3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 Образовательный блок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:</w:t>
                        </w:r>
                      </w:p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- групповые помещения  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7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- музыкальный зал   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99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Прогулочный комплекс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12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8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 xml:space="preserve">Естественно–научный экологический 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комплекс:</w:t>
                        </w:r>
                      </w:p>
                      <w:p w:rsidR="00E455D7" w:rsidRDefault="006B2663">
                        <w:pPr>
                          <w:spacing w:after="200" w:line="276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-цветники, 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4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0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-огород, 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-розарий, 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7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-экосистема «Искусственный водоем»,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03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 зелёная аптека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5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 зона кустарников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5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 зона хвойников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  <w:tr w:rsidR="00E455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8"/>
                    </w:trPr>
                    <w:tc>
                      <w:tcPr>
                        <w:tcW w:w="77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spacing w:after="200" w:line="276" w:lineRule="auto"/>
                          <w:jc w:val="both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 туристическая зона.</w:t>
                        </w:r>
                      </w:p>
                    </w:tc>
                    <w:tc>
                      <w:tcPr>
                        <w:tcW w:w="19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455D7" w:rsidRDefault="006B2663">
                        <w:pPr>
                          <w:tabs>
                            <w:tab w:val="left" w:pos="9000"/>
                          </w:tabs>
                          <w:spacing w:after="200" w:line="360" w:lineRule="auto"/>
                          <w:ind w:right="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E455D7" w:rsidRDefault="00E455D7">
                  <w:pPr>
                    <w:jc w:val="both"/>
                  </w:pP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  течение 2015-2016  учебного года  дошкольным учреждением было приобретено </w:t>
                  </w:r>
                  <w:r>
                    <w:rPr>
                      <w:rFonts w:ascii="Times New Roman" w:hAnsi="Times New Roman"/>
                      <w:sz w:val="24"/>
                    </w:rPr>
                    <w:t>за счет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Бюджетных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средств:</w:t>
                  </w:r>
                  <w:r>
                    <w:rPr>
                      <w:rFonts w:ascii="Times New Roman" w:hAnsi="Times New Roman"/>
                      <w:sz w:val="24"/>
                      <w:shd w:val="clear" w:color="auto" w:fill="FFFF00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- дидактические материалы, наглядные пособия по основным направлениям и областям 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 образовательной  программы ДОУ на общую сумму 99.000 рублей 00 коп.</w:t>
                  </w:r>
                </w:p>
                <w:p w:rsidR="00E455D7" w:rsidRDefault="006B2663">
                  <w:pPr>
                    <w:jc w:val="both"/>
                  </w:pPr>
                  <w:r>
                    <w:rPr>
                      <w:rFonts w:ascii="Times New Roman" w:hAnsi="Times New Roman"/>
                      <w:sz w:val="26"/>
                    </w:rPr>
                    <w:t xml:space="preserve">За прошедший период, при помощи колхоза имени Горина (спонсорская помощь </w:t>
                  </w:r>
                  <w:r>
                    <w:rPr>
                      <w:rFonts w:ascii="Times New Roman" w:hAnsi="Times New Roman"/>
                      <w:sz w:val="26"/>
                    </w:rPr>
                    <w:t>Проводился ремонт электроплиты, пищеварочных котлов, замена</w:t>
                  </w:r>
                </w:p>
                <w:p w:rsidR="00E455D7" w:rsidRDefault="006B2663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6"/>
                    </w:rPr>
                  </w:pPr>
                  <w:r>
                    <w:rPr>
                      <w:rFonts w:ascii="Times New Roman" w:hAnsi="Times New Roman"/>
                      <w:sz w:val="26"/>
                    </w:rPr>
                    <w:t xml:space="preserve">тэнов на бойлерах. 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Материально-технические и медико-социальные условия пребывания детей в ДОО в целом, соответствуют требованиям ФГОС ДО к материально-техническим условиям реализации Основной общ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еобразовательной программы, при учете индивидуальных особенностей воспитанников, в том числе: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требования, определяемые в соответствии с санитарно- эпидемиологическими правилами и нормативами;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требования, определяемые в соответствии с правилами пожарной без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опасности;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требования к средствам обучения и воспитания в соответствии с возрастом и индивидуальными особенностями развития детей;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оснащенность помещений развивающей предметно-пространственной средой;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требования к материально-техническому обеспечению прогр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аммы (учебно - методческий комплект, оборудование, оснащение (предметы).(ФГОС ДО 3.5.)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Размещение и оснащение помещения направленно на развитие дошкольников, позволяло детям реализовать свои потребности, творческие способности, интересы.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Материально-технич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еские условия (состояние зданий, наличие всех видов благоустройства, бытовые условия в группах и кабинетах) удовлетворительные.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бесперебойной деятельности учреждения была проведена опрессовка отопительной системы. Заключены договора по питанию,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водоснабжению и водоотведению, вывозу ТБО, электро-обеспечению.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Для контроля за санитарным состоянием служебных помещений, групповых блоков создана комиссия, которая совершает обход для своевременного выявления и ликвидации нарушений санитарных 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рм.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В осенний, весенний и летний периоды регулярно проводятся субботники. Клумбы, цветники и рабатки подлежат уходу, обновлению и дополнению новыми декоративными растениями и цветами. В садово- парковой зоне спилены сухости. Проведена разбивка и пос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адка различными овощными и зерновыми культурами учебно-развивающего комплекса «Огород».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Территория игровых площадок и детского сада приведена в надлежащий вид, украшена цветниками. На игровых площадках завезен песок, песочницы накрыты клеенкой, покрашены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расписаны сказочными героями павильоны. Площадки разделены цветущими растениями.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Усилиями родителей и педагогов создали «Хозяйственный двор».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Проводился частичный ремонт и покраска ограждения.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истекшем году детский сад был закрыт на 3 недели для проведе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ния косметического ремонта как внутри здания, в группах, спортивном зале, так и на улице: покраска всех крылечек, проведены отметки на ступеньках для безопасности и для детей с ОВЗ. Покрашены спортивные сооружения на спортивной площадке, малые архитектурны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 формы на игровых площадках.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Из-за недостатка средств выполнено не все, что хотелось бы.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Удовлетворительная обеспеченность ДОУ учебными материалами, наглядными пособиями, игрушками и игровыми предметами в соответствии с возрастом детей.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Одним из главных 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омпонентов организации среды являлась ее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безопасность.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Расположение мебели, игрового и прочего оборудования отвечало требованиям техники безопасности, принципам функционального комфорта, санитарно-гигиеническим нормам, требованиям эстетики.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bookmarkStart w:id="0" w:name="_GoBack1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Безопасность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охрана здоровья дошкольников обеспечивались в помещении и на территории. В зимний период своевременно чистились дорожки от снега. Для предупреждения последствий гололеда, дорожки посыпались песком.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Сотрудники были обеспечены спецодеждой и моющими средствам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 Проводилась проверка состояния рабочих мест, приборов и оборудования.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Соблюдались разработанные инструкции, поддерживается функционирование автоматической пожарной сигнализации .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Техническое состояние здания удовлетворительное. В ДОУ случаев детского тр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авматизма  не зарегистрировано.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постоянном контроле были вопросы сохранности имущества.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Деятельность ДОО была направлена на создание развивающей образовательной среды которая представляет собой систему условий социализации и индивидуализации детей (ФГОС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2.4.) с учетом проведённой оценки готовности к введению ФГОС ДО.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азвивающая предметно-пространственная среда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обеспечивала: необходимую реализацию образовательного потенциала пространства для развития детей дошкольного возраста в соответствии с особенн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остями каждого возрастного этапа, охраны и укрепления их здоровья, учета особенностей и коррекции недостатков их развития;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возможность общения и совместной деятельности детей (в том числе детей разного возраста) и взрослых, двигательной активности детей, 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также возможности для уединения. (ФГОС ДО 3.3.)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Соответствовала основным направлениям развития ребенка: физическому, социально-коммуникативному, речевому, познавательному, художественно-эстетическому развитию.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Всё это способствовало эмоциональному благопо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лучию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ребенка, формировало чувство защищенности, уверенности в себе. 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 рамках административной работы проводится становление деятельности общего собрания коллектива.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Вывод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: администрация и педагоги ДОУ стремятся выполнять все необходимые действия для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бл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агоприятных условий развития детей в соответствии с их возрастными и индивидуальными особенностями, используя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материально-технические условия. Но много еще предстоит сделать.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Необходимо: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привести в порядок родительские уголки в павильонах на групповых пл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ощадках,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-педагогам следить за периодичностью смены информации в родительских уголках;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-позаботиться о развивающей среде площадок с помощью малых архитектурных форм;</w:t>
                  </w:r>
                </w:p>
                <w:p w:rsidR="00E455D7" w:rsidRDefault="006B2663">
                  <w:pPr>
                    <w:pStyle w:val="Standard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-участок не оснащен оборудованием , обеспечивающим оптимальную двигательную активность </w:t>
                  </w:r>
                  <w:r>
                    <w:rPr>
                      <w:lang w:val="ru-RU"/>
                    </w:rPr>
                    <w:t>каждого ребенка;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детский сад не оснащен техническим оборудованием</w:t>
                  </w:r>
                </w:p>
                <w:p w:rsidR="00E455D7" w:rsidRDefault="006B2663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организовать установку: общесадового родительского информационного стенда  и карты экологической тропы,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455D7" w:rsidRDefault="00E455D7"/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219"/>
              </w:trPr>
              <w:tc>
                <w:tcPr>
                  <w:tcW w:w="9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rPr>
                      <w:rFonts w:ascii="Times New Roman" w:hAnsi="Times New Roman"/>
                      <w:b/>
                      <w:i/>
                      <w:color w:val="0D1216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D1216"/>
                      <w:sz w:val="24"/>
                    </w:rPr>
                    <w:t xml:space="preserve">                          </w:t>
                  </w:r>
                </w:p>
                <w:p w:rsidR="00E455D7" w:rsidRDefault="00E455D7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D1216"/>
                      <w:sz w:val="28"/>
                      <w:szCs w:val="28"/>
                    </w:rPr>
                  </w:pPr>
                </w:p>
                <w:p w:rsidR="00E455D7" w:rsidRDefault="006B2663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i/>
                      <w:color w:val="0D1216"/>
                      <w:sz w:val="28"/>
                      <w:szCs w:val="28"/>
                    </w:rPr>
                    <w:t xml:space="preserve">8. Функционирование внутренней системы оценки </w:t>
                  </w:r>
                  <w:r>
                    <w:rPr>
                      <w:rFonts w:ascii="Times New Roman" w:hAnsi="Times New Roman"/>
                      <w:b/>
                      <w:i/>
                      <w:color w:val="0D1216"/>
                      <w:sz w:val="28"/>
                      <w:szCs w:val="28"/>
                    </w:rPr>
                    <w:t>качества образования.</w:t>
                  </w: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color w:val="0D12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На основании Закона «Об образовании» в ДОУ  используется мониторинг качества</w:t>
                  </w: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образования, как систематическая и регулярная процедура сбора информации,</w:t>
                  </w: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экспертизы и оценки качества образовательных услуг проводится в целях развития</w:t>
                  </w: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системы дошкольного образования, выявления степени соответствия результатов</w:t>
                  </w: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деятельности ДОУ стандартам и требованиям дошкольного образования</w:t>
                  </w: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своевременного предотвращения неблагоприятных или критических ситуаций в ДОУ.</w:t>
                  </w: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Принятие управленческих  решений, о</w:t>
                  </w:r>
                  <w:r>
                    <w:rPr>
                      <w:rFonts w:ascii="Times New Roman" w:hAnsi="Times New Roman"/>
                      <w:sz w:val="24"/>
                    </w:rPr>
                    <w:t>снованных на фактах и данных, требует точных</w:t>
                  </w: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данных и способствует  своевременному предотвращению неблагоприятных или</w:t>
                  </w: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критических ситуаций.</w:t>
                  </w: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Так как мониторинг качества образования включает наблюдение, оценку и</w:t>
                  </w: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прогноз, для разработки мониторинга качества о</w:t>
                  </w:r>
                  <w:r>
                    <w:rPr>
                      <w:rFonts w:ascii="Times New Roman" w:hAnsi="Times New Roman"/>
                      <w:sz w:val="24"/>
                    </w:rPr>
                    <w:t>бразования в ДОУ положен следующий</w:t>
                  </w: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алгоритм действий, которым мы руководствуемся:</w:t>
                  </w:r>
                </w:p>
                <w:p w:rsidR="00E455D7" w:rsidRDefault="006B2663">
                  <w:pPr>
                    <w:numPr>
                      <w:ilvl w:val="0"/>
                      <w:numId w:val="11"/>
                    </w:numPr>
                    <w:tabs>
                      <w:tab w:val="left" w:pos="-360"/>
                    </w:tabs>
                    <w:ind w:left="-1080" w:firstLine="1080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определение и обоснование объектов мониторинга;</w:t>
                  </w:r>
                </w:p>
                <w:p w:rsidR="00E455D7" w:rsidRDefault="006B2663">
                  <w:pPr>
                    <w:numPr>
                      <w:ilvl w:val="0"/>
                      <w:numId w:val="11"/>
                    </w:numPr>
                    <w:tabs>
                      <w:tab w:val="left" w:pos="-360"/>
                    </w:tabs>
                    <w:ind w:left="-1080" w:firstLine="1080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проецирование этого объекта в соответствующий метод мониторинга;</w:t>
                  </w:r>
                </w:p>
                <w:p w:rsidR="00E455D7" w:rsidRDefault="006B2663">
                  <w:pPr>
                    <w:numPr>
                      <w:ilvl w:val="0"/>
                      <w:numId w:val="11"/>
                    </w:numPr>
                    <w:tabs>
                      <w:tab w:val="left" w:pos="-360"/>
                    </w:tabs>
                    <w:ind w:left="-1080" w:firstLine="108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анализ, систематизация, структурирование полученных эмпиричес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ких данных;</w:t>
                  </w:r>
                </w:p>
                <w:p w:rsidR="00E455D7" w:rsidRDefault="006B2663">
                  <w:pPr>
                    <w:numPr>
                      <w:ilvl w:val="0"/>
                      <w:numId w:val="11"/>
                    </w:numPr>
                    <w:tabs>
                      <w:tab w:val="left" w:pos="-360"/>
                    </w:tabs>
                    <w:ind w:left="-1080" w:firstLine="108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оценка и интерпретация полученных данных;</w:t>
                  </w:r>
                </w:p>
                <w:p w:rsidR="00E455D7" w:rsidRDefault="006B2663">
                  <w:pPr>
                    <w:numPr>
                      <w:ilvl w:val="0"/>
                      <w:numId w:val="11"/>
                    </w:numPr>
                    <w:tabs>
                      <w:tab w:val="left" w:pos="-360"/>
                    </w:tabs>
                    <w:ind w:left="-1080" w:firstLine="108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соотнесение с данными предшествующих мониторингов;</w:t>
                  </w:r>
                </w:p>
                <w:p w:rsidR="00E455D7" w:rsidRDefault="006B2663">
                  <w:pPr>
                    <w:numPr>
                      <w:ilvl w:val="0"/>
                      <w:numId w:val="11"/>
                    </w:numPr>
                    <w:tabs>
                      <w:tab w:val="left" w:pos="-360"/>
                    </w:tabs>
                    <w:ind w:left="-1080" w:firstLine="108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прогнозирование возможных изменений данных мониторинга.</w:t>
                  </w:r>
                </w:p>
                <w:p w:rsidR="00E455D7" w:rsidRDefault="006B2663">
                  <w:pPr>
                    <w:ind w:firstLine="72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Работа по проведению мониторинга качества образования  в ДОУ предполагает:</w:t>
                  </w:r>
                </w:p>
                <w:p w:rsidR="00E455D7" w:rsidRDefault="006B2663">
                  <w:pPr>
                    <w:numPr>
                      <w:ilvl w:val="0"/>
                      <w:numId w:val="12"/>
                    </w:numPr>
                    <w:tabs>
                      <w:tab w:val="left" w:pos="-360"/>
                    </w:tabs>
                    <w:ind w:left="-1080" w:firstLine="108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наличие стандарта до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школьного образования, норм и требований (исходя из</w:t>
                  </w:r>
                </w:p>
                <w:p w:rsidR="00E455D7" w:rsidRDefault="006B2663">
                  <w:pPr>
                    <w:numPr>
                      <w:ilvl w:val="0"/>
                      <w:numId w:val="12"/>
                    </w:numPr>
                    <w:tabs>
                      <w:tab w:val="left" w:pos="-360"/>
                    </w:tabs>
                    <w:ind w:left="-1080" w:firstLine="108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чего ставились цели и с чем будут сравниваться полученные результаты);</w:t>
                  </w:r>
                </w:p>
                <w:p w:rsidR="00E455D7" w:rsidRDefault="006B2663">
                  <w:pPr>
                    <w:numPr>
                      <w:ilvl w:val="0"/>
                      <w:numId w:val="12"/>
                    </w:numPr>
                    <w:tabs>
                      <w:tab w:val="left" w:pos="-360"/>
                    </w:tabs>
                    <w:ind w:left="-1080" w:firstLine="108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выработка критериев оценки качества образовательного процесса и</w:t>
                  </w:r>
                </w:p>
                <w:p w:rsidR="00E455D7" w:rsidRDefault="006B2663">
                  <w:pPr>
                    <w:numPr>
                      <w:ilvl w:val="0"/>
                      <w:numId w:val="12"/>
                    </w:numPr>
                    <w:tabs>
                      <w:tab w:val="left" w:pos="-360"/>
                    </w:tabs>
                    <w:ind w:left="-1080" w:firstLine="108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показателей, обеспечивающих формирование целостного представления о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его</w:t>
                  </w:r>
                </w:p>
                <w:p w:rsidR="00E455D7" w:rsidRDefault="006B2663">
                  <w:pPr>
                    <w:numPr>
                      <w:ilvl w:val="0"/>
                      <w:numId w:val="12"/>
                    </w:numPr>
                    <w:tabs>
                      <w:tab w:val="left" w:pos="-360"/>
                    </w:tabs>
                    <w:ind w:left="-1080" w:firstLine="108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состоянии с точки зрения соответствия стандартам (нормам);</w:t>
                  </w:r>
                </w:p>
                <w:p w:rsidR="00E455D7" w:rsidRDefault="006B2663">
                  <w:pPr>
                    <w:numPr>
                      <w:ilvl w:val="0"/>
                      <w:numId w:val="12"/>
                    </w:numPr>
                    <w:tabs>
                      <w:tab w:val="left" w:pos="-360"/>
                    </w:tabs>
                    <w:ind w:left="-1080" w:firstLine="108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сбор данных о качестве образования в ДОУ;</w:t>
                  </w:r>
                </w:p>
                <w:p w:rsidR="00E455D7" w:rsidRDefault="006B2663">
                  <w:pPr>
                    <w:numPr>
                      <w:ilvl w:val="0"/>
                      <w:numId w:val="12"/>
                    </w:numPr>
                    <w:tabs>
                      <w:tab w:val="left" w:pos="-360"/>
                    </w:tabs>
                    <w:ind w:left="-1080" w:firstLine="108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принятие и исполнение управленческого решения, и оценивание результатов</w:t>
                  </w:r>
                </w:p>
                <w:p w:rsidR="00E455D7" w:rsidRDefault="006B2663">
                  <w:pPr>
                    <w:numPr>
                      <w:ilvl w:val="0"/>
                      <w:numId w:val="12"/>
                    </w:numPr>
                    <w:tabs>
                      <w:tab w:val="left" w:pos="-360"/>
                    </w:tabs>
                    <w:ind w:left="-1080" w:firstLine="1080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принятых мер в соответствии с целями, стандартами, нормами.</w:t>
                  </w:r>
                </w:p>
                <w:p w:rsidR="00E455D7" w:rsidRDefault="00E455D7">
                  <w:pPr>
                    <w:ind w:firstLine="851"/>
                    <w:jc w:val="center"/>
                  </w:pPr>
                </w:p>
                <w:p w:rsidR="00E455D7" w:rsidRDefault="006B2663">
                  <w:pPr>
                    <w:ind w:firstLine="851"/>
                  </w:pPr>
                  <w:r>
                    <w:rPr>
                      <w:rFonts w:ascii="Times New Roman" w:hAnsi="Times New Roman"/>
                      <w:b/>
                      <w:color w:val="0D1216"/>
                      <w:sz w:val="24"/>
                    </w:rPr>
                    <w:t>Вывод:</w:t>
                  </w:r>
                  <w:r>
                    <w:rPr>
                      <w:rFonts w:ascii="Times New Roman" w:hAnsi="Times New Roman"/>
                      <w:color w:val="0D1216"/>
                      <w:sz w:val="24"/>
                    </w:rPr>
                    <w:t> ДОУ зареги</w:t>
                  </w:r>
                  <w:r>
                    <w:rPr>
                      <w:rFonts w:ascii="Times New Roman" w:hAnsi="Times New Roman"/>
                      <w:color w:val="0D1216"/>
                      <w:sz w:val="24"/>
                    </w:rPr>
                    <w:t>стрировано и функционирует в соответствии с нормативными</w:t>
                  </w:r>
                </w:p>
                <w:p w:rsidR="00E455D7" w:rsidRDefault="006B2663">
                  <w:pPr>
                    <w:ind w:firstLine="851"/>
                    <w:jc w:val="center"/>
                  </w:pPr>
                  <w:r>
                    <w:rPr>
                      <w:rFonts w:ascii="Times New Roman" w:hAnsi="Times New Roman"/>
                      <w:color w:val="0D1216"/>
                      <w:sz w:val="24"/>
                    </w:rPr>
                    <w:t xml:space="preserve"> документами</w:t>
                  </w:r>
                </w:p>
                <w:p w:rsidR="00E455D7" w:rsidRDefault="006B2663">
                  <w:pPr>
                    <w:rPr>
                      <w:rFonts w:ascii="Times New Roman" w:hAnsi="Times New Roman"/>
                      <w:color w:val="0D1216"/>
                      <w:sz w:val="24"/>
                    </w:rPr>
                  </w:pPr>
                  <w:r>
                    <w:rPr>
                      <w:rFonts w:ascii="Times New Roman" w:hAnsi="Times New Roman"/>
                      <w:color w:val="0D1216"/>
                      <w:sz w:val="24"/>
                    </w:rPr>
                    <w:t>в сфере образования Российской Федерации. Структура и механизм управления определяет его</w:t>
                  </w:r>
                </w:p>
                <w:p w:rsidR="00E455D7" w:rsidRDefault="006B2663">
                  <w:pPr>
                    <w:rPr>
                      <w:rFonts w:ascii="Times New Roman" w:hAnsi="Times New Roman"/>
                      <w:color w:val="0D1216"/>
                      <w:sz w:val="24"/>
                    </w:rPr>
                  </w:pPr>
                  <w:r>
                    <w:rPr>
                      <w:rFonts w:ascii="Times New Roman" w:hAnsi="Times New Roman"/>
                      <w:color w:val="0D1216"/>
                      <w:sz w:val="24"/>
                    </w:rPr>
                    <w:t xml:space="preserve"> стабильное функционирование. Демократизация системы управления способствует развитию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color w:val="0D1216"/>
                      <w:sz w:val="24"/>
                    </w:rPr>
                    <w:t xml:space="preserve"> инициативы</w:t>
                  </w:r>
                  <w:r>
                    <w:rPr>
                      <w:rFonts w:ascii="Times New Roman" w:hAnsi="Times New Roman"/>
                      <w:color w:val="0D1216"/>
                      <w:sz w:val="24"/>
                    </w:rPr>
                    <w:t xml:space="preserve"> участников образовательного процесса (педагогов,  родителей (законных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color w:val="0D1216"/>
                      <w:sz w:val="24"/>
                    </w:rPr>
                    <w:t xml:space="preserve"> представителей), детей).</w:t>
                  </w:r>
                </w:p>
              </w:tc>
              <w:tc>
                <w:tcPr>
                  <w:tcW w:w="37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455D7" w:rsidRDefault="00E455D7"/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9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55D7" w:rsidRDefault="006B2663">
                  <w:pPr>
                    <w:numPr>
                      <w:ilvl w:val="0"/>
                      <w:numId w:val="13"/>
                    </w:numPr>
                    <w:jc w:val="center"/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Перспективы   развития</w:t>
                  </w:r>
                  <w:r>
                    <w:rPr>
                      <w:rFonts w:ascii="Times New Roman" w:hAnsi="Times New Roman"/>
                      <w:b/>
                      <w:i/>
                      <w:color w:val="0D1216"/>
                      <w:sz w:val="24"/>
                    </w:rPr>
                    <w:t xml:space="preserve"> дошкольного образовательного учреждения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1Активизировать работу педагогов по эффективному взаимодействию детского сада и семьи 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условиях реализации ФГОС ДО.</w:t>
                  </w:r>
                </w:p>
                <w:p w:rsidR="00E455D7" w:rsidRDefault="006B2663">
                  <w:pPr>
                    <w:pStyle w:val="a4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2. Систематизировать работу педагогического коллектива по внедрению проектного метода обучения и воспитания дошкольников в соответствии с ФГОС ДО с целью развития их интеллектуальных способностей познавательного интереса, творч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еской инициативы.</w:t>
                  </w:r>
                </w:p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55D7" w:rsidRDefault="00E455D7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55D7" w:rsidRDefault="00E455D7">
                  <w:pPr>
                    <w:jc w:val="both"/>
                  </w:pPr>
                </w:p>
                <w:p w:rsidR="00E455D7" w:rsidRDefault="00E455D7">
                  <w:pPr>
                    <w:tabs>
                      <w:tab w:val="left" w:pos="486"/>
                    </w:tabs>
                    <w:spacing w:after="200" w:line="276" w:lineRule="auto"/>
                    <w:ind w:left="6"/>
                  </w:pPr>
                </w:p>
              </w:tc>
              <w:tc>
                <w:tcPr>
                  <w:tcW w:w="37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455D7" w:rsidRDefault="00E455D7">
                  <w:pPr>
                    <w:tabs>
                      <w:tab w:val="left" w:pos="486"/>
                    </w:tabs>
                    <w:spacing w:after="200" w:line="276" w:lineRule="auto"/>
                    <w:ind w:left="6"/>
                  </w:pPr>
                </w:p>
              </w:tc>
            </w:tr>
          </w:tbl>
          <w:p w:rsidR="00E455D7" w:rsidRDefault="00E455D7">
            <w:pPr>
              <w:ind w:left="-1134" w:right="-284"/>
              <w:jc w:val="center"/>
            </w:pPr>
          </w:p>
          <w:p w:rsidR="00E455D7" w:rsidRDefault="00E455D7">
            <w:pPr>
              <w:ind w:left="-1134" w:right="-284"/>
              <w:jc w:val="center"/>
            </w:pPr>
          </w:p>
          <w:p w:rsidR="00E455D7" w:rsidRDefault="006B2663">
            <w:pPr>
              <w:pStyle w:val="a5"/>
              <w:numPr>
                <w:ilvl w:val="0"/>
                <w:numId w:val="14"/>
              </w:num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ПОКАЗАТЕЛИ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ДЕЯТЕЛЬНОСТИ  МУНИЦИПАЛЬНОЙ ДОШКОЛЬНОЙ ОБРАЗОВАТЕЛЬНОЙ ОРГАНИЗАЦИИ  «ДЕТСКИЙ САД  </w:t>
            </w:r>
            <w:r>
              <w:rPr>
                <w:rFonts w:ascii="Times New Roman" w:eastAsia="Segoe UI Symbol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>31 С. БЕССОНОВКАБЕЛГОРОДСКОГО РАЙОНА БЕЛГОРОДСКОЙ ОБЛАСТИ»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ПОДЛЕЖАЩЕЙ САМООБСЛЕДОВАНИЮ</w:t>
            </w:r>
          </w:p>
          <w:tbl>
            <w:tblPr>
              <w:tblW w:w="935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306"/>
              <w:gridCol w:w="5622"/>
              <w:gridCol w:w="2427"/>
            </w:tblGrid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N п/п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Показатели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Единица измерения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Образовательная деятельность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 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187 человека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1.1.1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В режиме полного дня (10.5 - 12 часов)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187 человек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1.1.2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В режиме кратковременного </w:t>
                  </w:r>
                  <w:r>
                    <w:rPr>
                      <w:rFonts w:ascii="Times New Roman" w:hAnsi="Times New Roman"/>
                      <w:sz w:val="28"/>
                    </w:rPr>
                    <w:t>пребывания (3 - 5 часов)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0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1.1.3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В семейной дошкольной группе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</w:rPr>
                    <w:t>-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1.1.4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0 человек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1.2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Общая численность воспитанников в возрасте до 3 </w:t>
                  </w:r>
                  <w:r>
                    <w:rPr>
                      <w:rFonts w:ascii="Times New Roman" w:hAnsi="Times New Roman"/>
                      <w:sz w:val="28"/>
                    </w:rPr>
                    <w:t>лет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 51 человек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1.3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133 человек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1.4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  0 человек/%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1.4.1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В режиме полного </w:t>
                  </w:r>
                  <w:r>
                    <w:rPr>
                      <w:rFonts w:ascii="Times New Roman" w:hAnsi="Times New Roman"/>
                      <w:sz w:val="28"/>
                    </w:rPr>
                    <w:t>дня (10.5 - 12 часов)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  187 человек/ 100%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1.4.2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В режиме продленного дня (12 - 14 часов)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  0  человек/%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1.4.3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В режиме круглосуточного пребывания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  0  человек/%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1.5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Численность/удельный вес численности воспитанников с ограниченными возможностями </w:t>
                  </w:r>
                  <w:r>
                    <w:rPr>
                      <w:rFonts w:ascii="Times New Roman" w:hAnsi="Times New Roman"/>
                      <w:sz w:val="28"/>
                    </w:rPr>
                    <w:t>здоровья в общей численности воспитанников, получающих услуги: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  1 человек/1,0 %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1.5.1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  0  человек/%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1.5.2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  1  человек/ </w:t>
                  </w:r>
                  <w:r>
                    <w:rPr>
                      <w:rFonts w:ascii="Times New Roman" w:hAnsi="Times New Roman"/>
                      <w:sz w:val="28"/>
                    </w:rPr>
                    <w:t>1,0%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1.5.3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По присмотру и уходу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  0  человек/%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1.6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11.0 день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1.7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21  </w:t>
                  </w:r>
                  <w:r>
                    <w:rPr>
                      <w:rFonts w:ascii="Times New Roman" w:hAnsi="Times New Roman"/>
                      <w:sz w:val="28"/>
                    </w:rPr>
                    <w:t>человек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1.7.1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9 человек/ 43 %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1.7.2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      </w:r>
                  <w:r>
                    <w:rPr>
                      <w:rFonts w:ascii="Times New Roman" w:hAnsi="Times New Roman"/>
                      <w:sz w:val="28"/>
                    </w:rPr>
                    <w:t>(профиля)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9 человек/ 43 %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1.7.3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12 человек/ 57%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1.7.4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Численность/удельный вес численности педагогических работников, имеющих среднее профессиона</w:t>
                  </w:r>
                  <w:r>
                    <w:rPr>
                      <w:rFonts w:ascii="Times New Roman" w:hAnsi="Times New Roman"/>
                      <w:sz w:val="28"/>
                    </w:rPr>
                    <w:t>льное образование педагогической направленности (профиля)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12 человек/ 57%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1.8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</w:t>
                  </w:r>
                  <w:r>
                    <w:rPr>
                      <w:rFonts w:ascii="Times New Roman" w:hAnsi="Times New Roman"/>
                      <w:sz w:val="28"/>
                    </w:rPr>
                    <w:t>иков, в том числе: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8 человек / 38%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1.8.1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Высшая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 человека /0%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1.8.2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Первая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 8 человек /38  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1.9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21человек /%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1.9.1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До 5 лет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4 человек/ 8%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1.9.2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Свыше 30 лет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3человека/ 7%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1.10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 человека /4,7%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1.11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3 человека /15%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1.12</w:t>
                  </w:r>
                </w:p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Численность/удельный вес численности педагогических и административно-хозяйственных работников, прошедши</w:t>
                  </w:r>
                  <w:r>
                    <w:rPr>
                      <w:rFonts w:ascii="Times New Roman" w:hAnsi="Times New Roman"/>
                      <w:sz w:val="28"/>
                    </w:rPr>
                    <w:t>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</w:t>
                  </w:r>
                  <w:r>
                    <w:rPr>
                      <w:rFonts w:ascii="Times New Roman" w:hAnsi="Times New Roman"/>
                      <w:sz w:val="28"/>
                    </w:rPr>
                    <w:t>иков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8 человека/ 39%</w:t>
                  </w:r>
                </w:p>
              </w:tc>
            </w:tr>
            <w:tr w:rsidR="00E455D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06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1.13</w:t>
                  </w:r>
                </w:p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1.14</w:t>
                  </w:r>
                </w:p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1.15</w:t>
                  </w:r>
                </w:p>
                <w:p w:rsidR="00E455D7" w:rsidRDefault="00E455D7"/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1.15.1</w:t>
                  </w:r>
                </w:p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1.15.2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1.15.3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1.15.4</w:t>
                  </w:r>
                </w:p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1.15.5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1.15.6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2.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2.1</w:t>
                  </w:r>
                </w:p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2.2</w:t>
                  </w:r>
                </w:p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2.3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2.4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2.5</w:t>
                  </w:r>
                </w:p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</w:tc>
              <w:tc>
                <w:tcPr>
                  <w:tcW w:w="5622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</w:t>
                  </w:r>
                  <w:r>
                    <w:rPr>
                      <w:rFonts w:ascii="Times New Roman" w:hAnsi="Times New Roman"/>
                      <w:sz w:val="28"/>
                    </w:rPr>
                    <w:t>повышение квалификации по применению в образовательном процессе федеральных государственных образовательных стандартов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в общей численности педагогических и административно-хозяйственных работников</w:t>
                  </w:r>
                </w:p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Соотношение "педагогический работник/воспитанник"</w:t>
                  </w:r>
                </w:p>
                <w:p w:rsidR="00E455D7" w:rsidRDefault="00E455D7"/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Наличи</w:t>
                  </w:r>
                  <w:r>
                    <w:rPr>
                      <w:rFonts w:ascii="Times New Roman" w:hAnsi="Times New Roman"/>
                      <w:sz w:val="28"/>
                    </w:rPr>
                    <w:t>е в образовательной организации следующих педагогических работников:</w:t>
                  </w:r>
                </w:p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Музыкального руководителя</w:t>
                  </w:r>
                </w:p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Инструктора по физической культуре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Учителя-логопеда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Логопеда</w:t>
                  </w:r>
                </w:p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Учителя-дефектолога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Педагога- психолога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Инфраструктура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Общая площадь помещений, в которых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осуществляется образовательная деятельность, в расчете на одного воспитанника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Наличие физкультурного зала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Наличие музыкального зала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Наличие прогулочных площадок, обеспеч</w:t>
                  </w:r>
                  <w:r>
                    <w:rPr>
                      <w:rFonts w:ascii="Times New Roman" w:hAnsi="Times New Roman"/>
                      <w:sz w:val="28"/>
                    </w:rPr>
                    <w:t>ивающих физическую активность и разнообразную деятельность воспитанников</w:t>
                  </w:r>
                </w:p>
              </w:tc>
              <w:tc>
                <w:tcPr>
                  <w:tcW w:w="2427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0" w:type="dxa"/>
                    <w:left w:w="172" w:type="dxa"/>
                    <w:bottom w:w="0" w:type="dxa"/>
                    <w:right w:w="172" w:type="dxa"/>
                  </w:tcMar>
                </w:tcPr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8человек/ 39%</w:t>
                  </w:r>
                </w:p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человек/человек 21/241</w:t>
                  </w:r>
                </w:p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да</w:t>
                  </w:r>
                </w:p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да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hAnsi="Times New Roman"/>
                      <w:sz w:val="28"/>
                    </w:rPr>
                    <w:t>да</w:t>
                  </w:r>
                </w:p>
                <w:p w:rsidR="00E455D7" w:rsidRDefault="00E455D7"/>
                <w:p w:rsidR="00E455D7" w:rsidRDefault="006B2663">
                  <w:r>
                    <w:rPr>
                      <w:rFonts w:eastAsia="Calibri" w:cs="Calibri"/>
                      <w:sz w:val="28"/>
                    </w:rPr>
                    <w:t>0</w:t>
                  </w:r>
                </w:p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eastAsia="Calibri" w:hAnsi="Times New Roman"/>
                      <w:sz w:val="28"/>
                    </w:rPr>
                    <w:t>нет</w:t>
                  </w:r>
                </w:p>
                <w:p w:rsidR="00E455D7" w:rsidRDefault="00E455D7"/>
                <w:p w:rsidR="00E455D7" w:rsidRDefault="006B2663">
                  <w:r>
                    <w:rPr>
                      <w:rFonts w:ascii="Times New Roman" w:eastAsia="Calibri" w:hAnsi="Times New Roman"/>
                      <w:sz w:val="28"/>
                    </w:rPr>
                    <w:t>да</w:t>
                  </w:r>
                </w:p>
                <w:p w:rsidR="00E455D7" w:rsidRDefault="00E455D7"/>
                <w:p w:rsidR="00E455D7" w:rsidRDefault="00E455D7"/>
                <w:p w:rsidR="00E455D7" w:rsidRDefault="00E455D7"/>
                <w:p w:rsidR="00E455D7" w:rsidRDefault="006B2663">
                  <w:r>
                    <w:rPr>
                      <w:rFonts w:ascii="Times New Roman" w:eastAsia="Calibri" w:hAnsi="Times New Roman"/>
                      <w:sz w:val="28"/>
                    </w:rPr>
                    <w:t>1174 кв.м</w:t>
                  </w:r>
                  <w:r>
                    <w:rPr>
                      <w:rFonts w:ascii="Times New Roman" w:eastAsia="Calibri" w:hAnsi="Times New Roman"/>
                      <w:color w:val="333333"/>
                      <w:sz w:val="28"/>
                    </w:rPr>
                    <w:t>/</w:t>
                  </w:r>
                </w:p>
                <w:p w:rsidR="00E455D7" w:rsidRDefault="00E455D7"/>
                <w:p w:rsidR="00E455D7" w:rsidRDefault="00E455D7"/>
                <w:p w:rsidR="00E455D7" w:rsidRDefault="00E455D7"/>
                <w:p w:rsidR="00E455D7" w:rsidRDefault="00E455D7">
                  <w:pPr>
                    <w:rPr>
                      <w:rFonts w:eastAsia="Calibri" w:cs="Calibri"/>
                      <w:color w:val="333333"/>
                      <w:sz w:val="28"/>
                    </w:rPr>
                  </w:pPr>
                </w:p>
                <w:p w:rsidR="00E455D7" w:rsidRDefault="006B2663">
                  <w:r>
                    <w:rPr>
                      <w:rFonts w:ascii="Times New Roman" w:eastAsia="Calibri" w:hAnsi="Times New Roman"/>
                      <w:color w:val="333333"/>
                      <w:sz w:val="28"/>
                    </w:rPr>
                    <w:t>56 кв.м.</w:t>
                  </w:r>
                </w:p>
                <w:p w:rsidR="00E455D7" w:rsidRDefault="00E455D7"/>
                <w:p w:rsidR="00E455D7" w:rsidRDefault="00E455D7"/>
                <w:p w:rsidR="00E455D7" w:rsidRDefault="00E455D7"/>
                <w:p w:rsidR="00E455D7" w:rsidRDefault="00E455D7">
                  <w:pPr>
                    <w:rPr>
                      <w:rFonts w:eastAsia="Calibri" w:cs="Calibri"/>
                      <w:color w:val="333333"/>
                      <w:sz w:val="28"/>
                    </w:rPr>
                  </w:pPr>
                </w:p>
                <w:p w:rsidR="00E455D7" w:rsidRDefault="006B2663">
                  <w:r>
                    <w:rPr>
                      <w:rFonts w:ascii="Times New Roman" w:eastAsia="Calibri" w:hAnsi="Times New Roman"/>
                      <w:sz w:val="28"/>
                    </w:rPr>
                    <w:t>да</w:t>
                  </w: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6B2663">
                  <w:r>
                    <w:rPr>
                      <w:rFonts w:ascii="Times New Roman" w:eastAsia="Calibri" w:hAnsi="Times New Roman"/>
                      <w:sz w:val="28"/>
                    </w:rPr>
                    <w:t>да</w:t>
                  </w: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E455D7">
                  <w:pPr>
                    <w:rPr>
                      <w:rFonts w:ascii="Times New Roman" w:hAnsi="Times New Roman"/>
                    </w:rPr>
                  </w:pPr>
                </w:p>
                <w:p w:rsidR="00E455D7" w:rsidRDefault="006B2663">
                  <w:r>
                    <w:rPr>
                      <w:rFonts w:ascii="Times New Roman" w:eastAsia="Calibri" w:hAnsi="Times New Roman"/>
                      <w:sz w:val="28"/>
                    </w:rPr>
                    <w:t>да</w:t>
                  </w:r>
                </w:p>
                <w:p w:rsidR="00E455D7" w:rsidRDefault="00E455D7"/>
                <w:p w:rsidR="00E455D7" w:rsidRDefault="00E455D7"/>
                <w:p w:rsidR="00E455D7" w:rsidRDefault="00E455D7"/>
              </w:tc>
            </w:tr>
          </w:tbl>
          <w:p w:rsidR="00E455D7" w:rsidRDefault="006B266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Заведующий МДОУ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С.В. Манаева</w:t>
            </w:r>
          </w:p>
        </w:tc>
        <w:tc>
          <w:tcPr>
            <w:tcW w:w="621" w:type="dxa"/>
            <w:gridSpan w:val="1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57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  <w:tc>
          <w:tcPr>
            <w:tcW w:w="38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55D7" w:rsidRDefault="00E455D7"/>
        </w:tc>
      </w:tr>
    </w:tbl>
    <w:p w:rsidR="00E455D7" w:rsidRDefault="00E455D7"/>
    <w:sectPr w:rsidR="00E455D7" w:rsidSect="00E455D7">
      <w:footerReference w:type="default" r:id="rId9"/>
      <w:pgSz w:w="11906" w:h="16838"/>
      <w:pgMar w:top="1134" w:right="850" w:bottom="1276" w:left="1701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63" w:rsidRDefault="006B2663" w:rsidP="00E455D7">
      <w:r>
        <w:separator/>
      </w:r>
    </w:p>
  </w:endnote>
  <w:endnote w:type="continuationSeparator" w:id="0">
    <w:p w:rsidR="006B2663" w:rsidRDefault="006B2663" w:rsidP="00E4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D7" w:rsidRDefault="00E455D7">
    <w:pPr>
      <w:pStyle w:val="ad"/>
      <w:jc w:val="right"/>
    </w:pPr>
    <w:fldSimple w:instr=" PAGE ">
      <w:r w:rsidR="002D13D8">
        <w:rPr>
          <w:noProof/>
        </w:rPr>
        <w:t>2</w:t>
      </w:r>
    </w:fldSimple>
  </w:p>
  <w:p w:rsidR="00E455D7" w:rsidRDefault="00E455D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63" w:rsidRDefault="006B2663" w:rsidP="00E455D7">
      <w:r w:rsidRPr="00E455D7">
        <w:rPr>
          <w:color w:val="000000"/>
        </w:rPr>
        <w:separator/>
      </w:r>
    </w:p>
  </w:footnote>
  <w:footnote w:type="continuationSeparator" w:id="0">
    <w:p w:rsidR="006B2663" w:rsidRDefault="006B2663" w:rsidP="00E45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DAF"/>
    <w:multiLevelType w:val="multilevel"/>
    <w:tmpl w:val="925A0426"/>
    <w:lvl w:ilvl="0">
      <w:numFmt w:val="bullet"/>
      <w:lvlText w:val="•"/>
      <w:lvlJc w:val="left"/>
      <w:pPr>
        <w:ind w:left="79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6EF1326"/>
    <w:multiLevelType w:val="multilevel"/>
    <w:tmpl w:val="83667F8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2BB1FFB"/>
    <w:multiLevelType w:val="multilevel"/>
    <w:tmpl w:val="409640AC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302D5BCB"/>
    <w:multiLevelType w:val="multilevel"/>
    <w:tmpl w:val="679645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86B2BD9"/>
    <w:multiLevelType w:val="multilevel"/>
    <w:tmpl w:val="AEA687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A69103C"/>
    <w:multiLevelType w:val="multilevel"/>
    <w:tmpl w:val="EBD84DE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13A4D"/>
    <w:multiLevelType w:val="multilevel"/>
    <w:tmpl w:val="B8C62E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CC20EE0"/>
    <w:multiLevelType w:val="multilevel"/>
    <w:tmpl w:val="A202C4F4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2F4A44"/>
    <w:multiLevelType w:val="multilevel"/>
    <w:tmpl w:val="CAA0E55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">
    <w:nsid w:val="418972A6"/>
    <w:multiLevelType w:val="multilevel"/>
    <w:tmpl w:val="5298E66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7170600"/>
    <w:multiLevelType w:val="multilevel"/>
    <w:tmpl w:val="CAACAD0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53A5628"/>
    <w:multiLevelType w:val="multilevel"/>
    <w:tmpl w:val="F6BAC4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C3B7458"/>
    <w:multiLevelType w:val="multilevel"/>
    <w:tmpl w:val="55B677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F025558"/>
    <w:multiLevelType w:val="multilevel"/>
    <w:tmpl w:val="9A34476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D7"/>
    <w:rsid w:val="002D13D8"/>
    <w:rsid w:val="006B2663"/>
    <w:rsid w:val="00E4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5D7"/>
    <w:pPr>
      <w:suppressAutoHyphens/>
    </w:pPr>
  </w:style>
  <w:style w:type="paragraph" w:styleId="5">
    <w:name w:val="heading 5"/>
    <w:basedOn w:val="a"/>
    <w:next w:val="a"/>
    <w:rsid w:val="00E455D7"/>
    <w:pPr>
      <w:widowControl/>
      <w:suppressAutoHyphens w:val="0"/>
      <w:overflowPunct/>
      <w:autoSpaceDE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E455D7"/>
    <w:rPr>
      <w:rFonts w:ascii="Times New Roman" w:hAnsi="Times New Roman"/>
      <w:b/>
      <w:bCs/>
      <w:i/>
      <w:iCs/>
      <w:kern w:val="0"/>
      <w:sz w:val="26"/>
      <w:szCs w:val="26"/>
    </w:rPr>
  </w:style>
  <w:style w:type="paragraph" w:styleId="a3">
    <w:name w:val="Normal (Web)"/>
    <w:basedOn w:val="a"/>
    <w:rsid w:val="00E455D7"/>
    <w:pPr>
      <w:widowControl/>
      <w:suppressAutoHyphens w:val="0"/>
      <w:overflowPunct/>
      <w:autoSpaceDE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4">
    <w:name w:val="No Spacing"/>
    <w:rsid w:val="00E455D7"/>
    <w:pPr>
      <w:widowControl/>
      <w:overflowPunct/>
      <w:autoSpaceDE/>
      <w:textAlignment w:val="auto"/>
    </w:pPr>
    <w:rPr>
      <w:kern w:val="0"/>
    </w:rPr>
  </w:style>
  <w:style w:type="paragraph" w:styleId="a5">
    <w:name w:val="List Paragraph"/>
    <w:basedOn w:val="a"/>
    <w:rsid w:val="00E455D7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kern w:val="0"/>
    </w:rPr>
  </w:style>
  <w:style w:type="paragraph" w:customStyle="1" w:styleId="a6">
    <w:name w:val="Стиль"/>
    <w:rsid w:val="00E455D7"/>
    <w:pPr>
      <w:overflowPunct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andard">
    <w:name w:val="Standard"/>
    <w:rsid w:val="00E455D7"/>
    <w:pPr>
      <w:suppressAutoHyphens/>
      <w:overflowPunct/>
      <w:autoSpaceDE/>
      <w:textAlignment w:val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FontStyle11">
    <w:name w:val="Font Style11"/>
    <w:basedOn w:val="a0"/>
    <w:rsid w:val="00E455D7"/>
    <w:rPr>
      <w:rFonts w:ascii="Bookman Old Style" w:hAnsi="Bookman Old Style" w:cs="Bookman Old Style"/>
      <w:sz w:val="18"/>
      <w:szCs w:val="18"/>
    </w:rPr>
  </w:style>
  <w:style w:type="character" w:customStyle="1" w:styleId="FontStyle18">
    <w:name w:val="Font Style18"/>
    <w:basedOn w:val="a0"/>
    <w:rsid w:val="00E455D7"/>
    <w:rPr>
      <w:rFonts w:ascii="Bookman Old Style" w:hAnsi="Bookman Old Style" w:cs="Bookman Old Style"/>
      <w:sz w:val="18"/>
      <w:szCs w:val="18"/>
    </w:rPr>
  </w:style>
  <w:style w:type="character" w:customStyle="1" w:styleId="a7">
    <w:name w:val="Текст выноски Знак"/>
    <w:basedOn w:val="a0"/>
    <w:rsid w:val="00E455D7"/>
    <w:rPr>
      <w:rFonts w:ascii="Tahoma" w:eastAsia="Calibri" w:hAnsi="Tahoma" w:cs="Tahoma"/>
      <w:kern w:val="0"/>
      <w:sz w:val="16"/>
      <w:szCs w:val="16"/>
      <w:lang w:eastAsia="en-US"/>
    </w:rPr>
  </w:style>
  <w:style w:type="paragraph" w:styleId="a8">
    <w:name w:val="Balloon Text"/>
    <w:basedOn w:val="a"/>
    <w:rsid w:val="00E455D7"/>
    <w:pPr>
      <w:widowControl/>
      <w:suppressAutoHyphens w:val="0"/>
      <w:overflowPunct/>
      <w:autoSpaceDE/>
      <w:textAlignment w:val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paragraph" w:customStyle="1" w:styleId="41">
    <w:name w:val="Заголовок 41"/>
    <w:basedOn w:val="a"/>
    <w:next w:val="a"/>
    <w:rsid w:val="00E455D7"/>
    <w:pPr>
      <w:keepNext/>
      <w:widowControl/>
      <w:tabs>
        <w:tab w:val="left" w:pos="0"/>
      </w:tabs>
      <w:overflowPunct/>
      <w:autoSpaceDE/>
      <w:spacing w:after="200"/>
      <w:ind w:left="864" w:hanging="864"/>
      <w:outlineLvl w:val="3"/>
    </w:pPr>
    <w:rPr>
      <w:rFonts w:ascii="Arial" w:eastAsia="Microsoft YaHei" w:hAnsi="Arial" w:cs="Mangal"/>
      <w:b/>
      <w:bCs/>
      <w:i/>
      <w:iCs/>
      <w:kern w:val="0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455D7"/>
    <w:pPr>
      <w:suppressLineNumbers/>
      <w:textAlignment w:val="baseline"/>
    </w:pPr>
    <w:rPr>
      <w:lang w:val="de-DE" w:eastAsia="ja-JP" w:bidi="fa-IR"/>
    </w:rPr>
  </w:style>
  <w:style w:type="paragraph" w:styleId="a9">
    <w:name w:val="Body Text"/>
    <w:basedOn w:val="a"/>
    <w:rsid w:val="00E455D7"/>
    <w:pPr>
      <w:widowControl/>
      <w:suppressAutoHyphens w:val="0"/>
      <w:overflowPunct/>
      <w:autoSpaceDE/>
      <w:spacing w:after="120"/>
      <w:textAlignment w:val="auto"/>
    </w:pPr>
    <w:rPr>
      <w:rFonts w:ascii="Times New Roman" w:hAnsi="Times New Roman"/>
      <w:kern w:val="0"/>
      <w:sz w:val="20"/>
      <w:szCs w:val="20"/>
    </w:rPr>
  </w:style>
  <w:style w:type="character" w:customStyle="1" w:styleId="aa">
    <w:name w:val="Основной текст Знак"/>
    <w:basedOn w:val="a0"/>
    <w:rsid w:val="00E455D7"/>
    <w:rPr>
      <w:rFonts w:ascii="Times New Roman" w:hAnsi="Times New Roman"/>
      <w:kern w:val="0"/>
      <w:sz w:val="20"/>
      <w:szCs w:val="20"/>
    </w:rPr>
  </w:style>
  <w:style w:type="paragraph" w:styleId="ab">
    <w:name w:val="header"/>
    <w:basedOn w:val="a"/>
    <w:rsid w:val="00E455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rsid w:val="00E455D7"/>
  </w:style>
  <w:style w:type="paragraph" w:styleId="ad">
    <w:name w:val="footer"/>
    <w:basedOn w:val="a"/>
    <w:rsid w:val="00E455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rsid w:val="00E455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31uob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17093</Words>
  <Characters>97433</Characters>
  <Application>Microsoft Office Word</Application>
  <DocSecurity>0</DocSecurity>
  <Lines>811</Lines>
  <Paragraphs>228</Paragraphs>
  <ScaleCrop>false</ScaleCrop>
  <Company>Microsoft</Company>
  <LinksUpToDate>false</LinksUpToDate>
  <CharactersWithSpaces>114298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вера</cp:lastModifiedBy>
  <cp:revision>2</cp:revision>
  <cp:lastPrinted>2017-07-29T15:08:00Z</cp:lastPrinted>
  <dcterms:created xsi:type="dcterms:W3CDTF">2017-07-29T16:04:00Z</dcterms:created>
  <dcterms:modified xsi:type="dcterms:W3CDTF">2017-07-29T16:04:00Z</dcterms:modified>
</cp:coreProperties>
</file>